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DCC9BC" w14:textId="28F4DFD3" w:rsidR="00EF2A51" w:rsidRPr="00EF2A51" w:rsidRDefault="00EF2A51" w:rsidP="00EF2A51">
      <w:pPr>
        <w:autoSpaceDE w:val="0"/>
        <w:autoSpaceDN w:val="0"/>
        <w:adjustRightInd w:val="0"/>
        <w:spacing w:after="200" w:line="276" w:lineRule="auto"/>
        <w:ind w:left="-567"/>
        <w:jc w:val="right"/>
        <w:rPr>
          <w:rFonts w:eastAsia="Calibri"/>
          <w:bCs/>
          <w:color w:val="000000"/>
          <w:sz w:val="28"/>
          <w:szCs w:val="28"/>
          <w:lang w:eastAsia="en-US"/>
        </w:rPr>
      </w:pPr>
      <w:r>
        <w:rPr>
          <w:rFonts w:eastAsia="Calibri"/>
          <w:bCs/>
          <w:color w:val="000000"/>
          <w:sz w:val="28"/>
          <w:szCs w:val="28"/>
          <w:lang w:eastAsia="en-US"/>
        </w:rPr>
        <w:t>Приложение №1</w:t>
      </w:r>
      <w:bookmarkStart w:id="0" w:name="_GoBack"/>
      <w:bookmarkEnd w:id="0"/>
    </w:p>
    <w:p w14:paraId="4B341ACC" w14:textId="77777777" w:rsidR="00EF2A51" w:rsidRDefault="00EF2A51" w:rsidP="00AE15E4">
      <w:pPr>
        <w:autoSpaceDE w:val="0"/>
        <w:autoSpaceDN w:val="0"/>
        <w:adjustRightInd w:val="0"/>
        <w:spacing w:after="200" w:line="276" w:lineRule="auto"/>
        <w:ind w:left="-567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14:paraId="3E1BAD8A" w14:textId="3F7255C6" w:rsidR="004D45A8" w:rsidRDefault="00AE15E4" w:rsidP="00AE15E4">
      <w:pPr>
        <w:autoSpaceDE w:val="0"/>
        <w:autoSpaceDN w:val="0"/>
        <w:adjustRightInd w:val="0"/>
        <w:spacing w:after="200" w:line="276" w:lineRule="auto"/>
        <w:ind w:left="-567"/>
        <w:jc w:val="center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AE15E4">
        <w:rPr>
          <w:rFonts w:eastAsia="Calibri"/>
          <w:b/>
          <w:bCs/>
          <w:color w:val="000000"/>
          <w:sz w:val="28"/>
          <w:szCs w:val="28"/>
          <w:lang w:eastAsia="en-US"/>
        </w:rPr>
        <w:t>Перечень экзаменационных вопросов для письменного задания и устного собеседования экспертов, привлекаемых к осуществлению экспертизы в целях федерального государственного контроля (надзора):</w:t>
      </w:r>
    </w:p>
    <w:p w14:paraId="20516DD0" w14:textId="2C009649" w:rsidR="00AE15E4" w:rsidRDefault="00AE15E4" w:rsidP="00AE15E4">
      <w:pPr>
        <w:autoSpaceDE w:val="0"/>
        <w:autoSpaceDN w:val="0"/>
        <w:adjustRightInd w:val="0"/>
        <w:spacing w:after="200" w:line="276" w:lineRule="auto"/>
        <w:ind w:left="-567"/>
        <w:jc w:val="center"/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</w:pPr>
      <w:r w:rsidRPr="00A74D8E"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  <w:t>1.</w:t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 </w:t>
      </w:r>
      <w:r w:rsidR="00A74D8E"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  <w:t>В области железнодорожного транспорта.</w:t>
      </w:r>
    </w:p>
    <w:p w14:paraId="2D9237BA" w14:textId="5D709FCD" w:rsidR="009D35DC" w:rsidRDefault="009D35DC" w:rsidP="00AE15E4">
      <w:pPr>
        <w:autoSpaceDE w:val="0"/>
        <w:autoSpaceDN w:val="0"/>
        <w:adjustRightInd w:val="0"/>
        <w:spacing w:after="200" w:line="276" w:lineRule="auto"/>
        <w:ind w:left="-567"/>
        <w:jc w:val="center"/>
        <w:rPr>
          <w:rFonts w:eastAsia="Calibri"/>
          <w:b/>
          <w:bCs/>
          <w:i/>
          <w:iCs/>
          <w:color w:val="000000"/>
          <w:sz w:val="28"/>
          <w:szCs w:val="28"/>
          <w:lang w:eastAsia="en-US"/>
        </w:rPr>
      </w:pPr>
    </w:p>
    <w:p w14:paraId="44AF7562" w14:textId="37FBB34D" w:rsidR="009D35DC" w:rsidRDefault="009D35DC" w:rsidP="00AE15E4">
      <w:pPr>
        <w:autoSpaceDE w:val="0"/>
        <w:autoSpaceDN w:val="0"/>
        <w:adjustRightInd w:val="0"/>
        <w:spacing w:after="200" w:line="276" w:lineRule="auto"/>
        <w:ind w:left="-567"/>
        <w:jc w:val="center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9D35DC">
        <w:rPr>
          <w:rFonts w:eastAsia="Calibri"/>
          <w:color w:val="000000"/>
          <w:sz w:val="28"/>
          <w:szCs w:val="28"/>
          <w:u w:val="single"/>
          <w:lang w:eastAsia="en-US"/>
        </w:rPr>
        <w:t>Общие вопросы.</w:t>
      </w:r>
    </w:p>
    <w:p w14:paraId="432C976D" w14:textId="77777777" w:rsidR="009D35DC" w:rsidRDefault="009D35DC" w:rsidP="00E1735A">
      <w:pPr>
        <w:numPr>
          <w:ilvl w:val="0"/>
          <w:numId w:val="9"/>
        </w:numPr>
        <w:spacing w:after="200" w:line="276" w:lineRule="auto"/>
        <w:ind w:left="-142" w:hanging="284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 каких нормативно-правовых актах основывается законодательство Российской Федерации</w:t>
      </w:r>
      <w:r>
        <w:rPr>
          <w:rFonts w:eastAsia="Calibri"/>
          <w:color w:val="000000"/>
          <w:sz w:val="28"/>
          <w:szCs w:val="28"/>
          <w:lang w:eastAsia="en-US"/>
        </w:rPr>
        <w:t xml:space="preserve"> в сфере железнодорожного транспорта?</w:t>
      </w:r>
    </w:p>
    <w:p w14:paraId="20BA1035" w14:textId="77777777" w:rsidR="009D35DC" w:rsidRDefault="009D35DC" w:rsidP="00E1735A">
      <w:pPr>
        <w:numPr>
          <w:ilvl w:val="0"/>
          <w:numId w:val="9"/>
        </w:numPr>
        <w:spacing w:line="276" w:lineRule="auto"/>
        <w:ind w:left="-142" w:hanging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Какими нормативными актами регулируется деятельность </w:t>
      </w:r>
      <w:r>
        <w:rPr>
          <w:rFonts w:eastAsia="Calibri"/>
          <w:sz w:val="28"/>
          <w:szCs w:val="28"/>
        </w:rPr>
        <w:t>в области железнодорожного транспорта?</w:t>
      </w:r>
    </w:p>
    <w:p w14:paraId="75D41289" w14:textId="37B12EB9" w:rsidR="00C110B7" w:rsidRPr="00E767CE" w:rsidRDefault="00C110B7" w:rsidP="00E1735A">
      <w:pPr>
        <w:numPr>
          <w:ilvl w:val="0"/>
          <w:numId w:val="9"/>
        </w:numPr>
        <w:spacing w:line="276" w:lineRule="auto"/>
        <w:ind w:left="-142" w:hanging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Федеральный закон от 10.01.2003 № 17-ФЗ «О железнодорожном транспорте в Российской Федерации».</w:t>
      </w:r>
    </w:p>
    <w:p w14:paraId="638AEE18" w14:textId="3AD0AE9C" w:rsidR="00E767CE" w:rsidRDefault="00B93DF7" w:rsidP="00E1735A">
      <w:pPr>
        <w:numPr>
          <w:ilvl w:val="0"/>
          <w:numId w:val="9"/>
        </w:numPr>
        <w:spacing w:line="276" w:lineRule="auto"/>
        <w:ind w:left="-142" w:hanging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Правила технической эксплуатации железных дорог Российской Федерации.</w:t>
      </w:r>
    </w:p>
    <w:p w14:paraId="72E448FB" w14:textId="65BBBFB6" w:rsidR="00B93DF7" w:rsidRDefault="00B93DF7" w:rsidP="00E1735A">
      <w:pPr>
        <w:numPr>
          <w:ilvl w:val="0"/>
          <w:numId w:val="9"/>
        </w:numPr>
        <w:spacing w:line="276" w:lineRule="auto"/>
        <w:ind w:left="-142" w:hanging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Железнодорожный подвижной состав и его составные части.</w:t>
      </w:r>
    </w:p>
    <w:p w14:paraId="0642209E" w14:textId="77777777" w:rsidR="00C110B7" w:rsidRDefault="00B93DF7" w:rsidP="00C110B7">
      <w:pPr>
        <w:numPr>
          <w:ilvl w:val="0"/>
          <w:numId w:val="9"/>
        </w:numPr>
        <w:spacing w:line="276" w:lineRule="auto"/>
        <w:ind w:left="-142" w:hanging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C110B7">
        <w:rPr>
          <w:rFonts w:eastAsia="Calibri"/>
          <w:sz w:val="28"/>
          <w:szCs w:val="28"/>
          <w:lang w:eastAsia="en-US"/>
        </w:rPr>
        <w:t>Инфраструктура железнодорожного транспорта, её подсистемы и составные части подсистем инфраструктуры.</w:t>
      </w:r>
    </w:p>
    <w:p w14:paraId="235A42C1" w14:textId="4568FF6A" w:rsidR="00C110B7" w:rsidRPr="00C110B7" w:rsidRDefault="00C110B7" w:rsidP="00C110B7">
      <w:pPr>
        <w:numPr>
          <w:ilvl w:val="0"/>
          <w:numId w:val="9"/>
        </w:numPr>
        <w:spacing w:line="276" w:lineRule="auto"/>
        <w:ind w:left="-142" w:hanging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C110B7">
        <w:rPr>
          <w:rFonts w:eastAsiaTheme="minorHAnsi"/>
          <w:sz w:val="28"/>
          <w:szCs w:val="28"/>
          <w:lang w:eastAsia="en-US"/>
        </w:rPr>
        <w:t xml:space="preserve">Руководящий </w:t>
      </w:r>
      <w:hyperlink r:id="rId6" w:history="1">
        <w:r w:rsidRPr="00C110B7">
          <w:rPr>
            <w:rFonts w:eastAsiaTheme="minorHAnsi"/>
            <w:sz w:val="28"/>
            <w:szCs w:val="28"/>
            <w:lang w:eastAsia="en-US"/>
          </w:rPr>
          <w:t>документ</w:t>
        </w:r>
      </w:hyperlink>
      <w:r>
        <w:rPr>
          <w:rFonts w:eastAsiaTheme="minorHAnsi"/>
          <w:sz w:val="28"/>
          <w:szCs w:val="28"/>
          <w:lang w:eastAsia="en-US"/>
        </w:rPr>
        <w:t xml:space="preserve"> «</w:t>
      </w:r>
      <w:r w:rsidRPr="00C110B7">
        <w:rPr>
          <w:rFonts w:eastAsiaTheme="minorHAnsi"/>
          <w:sz w:val="28"/>
          <w:szCs w:val="28"/>
          <w:lang w:eastAsia="en-US"/>
        </w:rPr>
        <w:t>Грузовые вагоны железных дорог колеи 1520 мм. Ру</w:t>
      </w:r>
      <w:r>
        <w:rPr>
          <w:rFonts w:eastAsiaTheme="minorHAnsi"/>
          <w:sz w:val="28"/>
          <w:szCs w:val="28"/>
          <w:lang w:eastAsia="en-US"/>
        </w:rPr>
        <w:t>ководство по деповскому ремонту»</w:t>
      </w:r>
      <w:r w:rsidRPr="00C110B7">
        <w:rPr>
          <w:rFonts w:eastAsiaTheme="minorHAnsi"/>
          <w:sz w:val="28"/>
          <w:szCs w:val="28"/>
          <w:lang w:eastAsia="en-US"/>
        </w:rPr>
        <w:t xml:space="preserve">, утвержденный </w:t>
      </w:r>
      <w:hyperlink r:id="rId7" w:history="1">
        <w:r w:rsidRPr="00C110B7">
          <w:rPr>
            <w:rFonts w:eastAsiaTheme="minorHAnsi"/>
            <w:sz w:val="28"/>
            <w:szCs w:val="28"/>
            <w:lang w:eastAsia="en-US"/>
          </w:rPr>
          <w:t>протоколом</w:t>
        </w:r>
      </w:hyperlink>
      <w:r w:rsidRPr="00C110B7">
        <w:rPr>
          <w:rFonts w:eastAsiaTheme="minorHAnsi"/>
          <w:sz w:val="28"/>
          <w:szCs w:val="28"/>
          <w:lang w:eastAsia="en-US"/>
        </w:rPr>
        <w:t xml:space="preserve"> Совета по железнодорожному транспорту государств-участников Содружества от 18 - 19 мая 2011 г. </w:t>
      </w:r>
      <w:r>
        <w:rPr>
          <w:rFonts w:eastAsiaTheme="minorHAnsi"/>
          <w:sz w:val="28"/>
          <w:szCs w:val="28"/>
          <w:lang w:eastAsia="en-US"/>
        </w:rPr>
        <w:t>№</w:t>
      </w:r>
      <w:r w:rsidRPr="00C110B7">
        <w:rPr>
          <w:rFonts w:eastAsiaTheme="minorHAnsi"/>
          <w:sz w:val="28"/>
          <w:szCs w:val="28"/>
          <w:lang w:eastAsia="en-US"/>
        </w:rPr>
        <w:t xml:space="preserve"> 54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68CE1784" w14:textId="58087642" w:rsidR="00C110B7" w:rsidRPr="00C110B7" w:rsidRDefault="00C110B7" w:rsidP="00C110B7">
      <w:pPr>
        <w:numPr>
          <w:ilvl w:val="0"/>
          <w:numId w:val="9"/>
        </w:numPr>
        <w:spacing w:line="276" w:lineRule="auto"/>
        <w:ind w:left="-142" w:hanging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C110B7">
        <w:rPr>
          <w:rFonts w:eastAsiaTheme="minorHAnsi"/>
          <w:sz w:val="28"/>
          <w:szCs w:val="28"/>
          <w:lang w:eastAsia="en-US"/>
        </w:rPr>
        <w:t xml:space="preserve">Руководящий </w:t>
      </w:r>
      <w:hyperlink r:id="rId8" w:history="1">
        <w:r w:rsidRPr="00C110B7">
          <w:rPr>
            <w:rFonts w:eastAsiaTheme="minorHAnsi"/>
            <w:sz w:val="28"/>
            <w:szCs w:val="28"/>
            <w:lang w:eastAsia="en-US"/>
          </w:rPr>
          <w:t>документ</w:t>
        </w:r>
      </w:hyperlink>
      <w:r w:rsidRPr="00C110B7">
        <w:rPr>
          <w:rFonts w:eastAsiaTheme="minorHAnsi"/>
          <w:sz w:val="28"/>
          <w:szCs w:val="28"/>
          <w:lang w:eastAsia="en-US"/>
        </w:rPr>
        <w:t xml:space="preserve"> «Руководство по капитальному ремонту грузовых вагонов РД 32 168-2017», утвержденный </w:t>
      </w:r>
      <w:hyperlink r:id="rId9" w:history="1">
        <w:r w:rsidRPr="00C110B7">
          <w:rPr>
            <w:rFonts w:eastAsiaTheme="minorHAnsi"/>
            <w:sz w:val="28"/>
            <w:szCs w:val="28"/>
            <w:lang w:eastAsia="en-US"/>
          </w:rPr>
          <w:t>протоколом</w:t>
        </w:r>
      </w:hyperlink>
      <w:r w:rsidRPr="00C110B7">
        <w:rPr>
          <w:rFonts w:eastAsiaTheme="minorHAnsi"/>
          <w:sz w:val="28"/>
          <w:szCs w:val="28"/>
          <w:lang w:eastAsia="en-US"/>
        </w:rPr>
        <w:t xml:space="preserve"> Совета по железнодорожному транспорту государств-участников Содружества от 18 - 19 мая 2011 г. № 54.</w:t>
      </w:r>
    </w:p>
    <w:p w14:paraId="2E2CED3C" w14:textId="7EB591FB" w:rsidR="00C110B7" w:rsidRPr="00C110B7" w:rsidRDefault="00C110B7" w:rsidP="00C110B7">
      <w:pPr>
        <w:numPr>
          <w:ilvl w:val="0"/>
          <w:numId w:val="9"/>
        </w:numPr>
        <w:spacing w:line="276" w:lineRule="auto"/>
        <w:ind w:left="-142" w:hanging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C110B7">
        <w:rPr>
          <w:rFonts w:eastAsiaTheme="minorHAnsi"/>
          <w:sz w:val="28"/>
          <w:szCs w:val="28"/>
          <w:lang w:eastAsia="en-US"/>
        </w:rPr>
        <w:t xml:space="preserve">«Руководящий </w:t>
      </w:r>
      <w:hyperlink r:id="rId10" w:history="1">
        <w:r w:rsidRPr="00C110B7">
          <w:rPr>
            <w:rFonts w:eastAsiaTheme="minorHAnsi"/>
            <w:sz w:val="28"/>
            <w:szCs w:val="28"/>
            <w:lang w:eastAsia="en-US"/>
          </w:rPr>
          <w:t>документ</w:t>
        </w:r>
      </w:hyperlink>
      <w:r w:rsidRPr="00C110B7">
        <w:rPr>
          <w:rFonts w:eastAsiaTheme="minorHAnsi"/>
          <w:sz w:val="28"/>
          <w:szCs w:val="28"/>
          <w:lang w:eastAsia="en-US"/>
        </w:rPr>
        <w:t xml:space="preserve"> по ремонту и техническому обслуживанию колесных пар с буксовыми узлами грузовых вагонов магистральных железных дорог колеи 1520 (1524 мм) РД ВНИИЖТ 27.05.01-2017», утвержденный </w:t>
      </w:r>
      <w:hyperlink r:id="rId11" w:history="1">
        <w:r w:rsidRPr="00C110B7">
          <w:rPr>
            <w:rFonts w:eastAsiaTheme="minorHAnsi"/>
            <w:sz w:val="28"/>
            <w:szCs w:val="28"/>
            <w:lang w:eastAsia="en-US"/>
          </w:rPr>
          <w:t>протоколом</w:t>
        </w:r>
      </w:hyperlink>
      <w:r w:rsidRPr="00C110B7">
        <w:rPr>
          <w:rFonts w:eastAsiaTheme="minorHAnsi"/>
          <w:sz w:val="28"/>
          <w:szCs w:val="28"/>
          <w:lang w:eastAsia="en-US"/>
        </w:rPr>
        <w:t xml:space="preserve"> Совета по железнодорожному транспорту государств - участников Содружества от 19 - 20 октября 2017 № 67.</w:t>
      </w:r>
    </w:p>
    <w:p w14:paraId="4DE11A85" w14:textId="1966AC9C" w:rsidR="00C110B7" w:rsidRPr="00C110B7" w:rsidRDefault="00C110B7" w:rsidP="00C110B7">
      <w:pPr>
        <w:numPr>
          <w:ilvl w:val="0"/>
          <w:numId w:val="9"/>
        </w:numPr>
        <w:spacing w:line="276" w:lineRule="auto"/>
        <w:ind w:left="-142" w:hanging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C110B7">
        <w:rPr>
          <w:rFonts w:eastAsiaTheme="minorHAnsi"/>
          <w:sz w:val="28"/>
          <w:szCs w:val="28"/>
          <w:lang w:eastAsia="en-US"/>
        </w:rPr>
        <w:t xml:space="preserve">Общее </w:t>
      </w:r>
      <w:hyperlink r:id="rId12" w:history="1">
        <w:r w:rsidRPr="00C110B7">
          <w:rPr>
            <w:rFonts w:eastAsiaTheme="minorHAnsi"/>
            <w:sz w:val="28"/>
            <w:szCs w:val="28"/>
            <w:lang w:eastAsia="en-US"/>
          </w:rPr>
          <w:t>руководство</w:t>
        </w:r>
      </w:hyperlink>
      <w:r w:rsidRPr="00C110B7">
        <w:rPr>
          <w:rFonts w:eastAsiaTheme="minorHAnsi"/>
          <w:sz w:val="28"/>
          <w:szCs w:val="28"/>
          <w:lang w:eastAsia="en-US"/>
        </w:rPr>
        <w:t xml:space="preserve"> по ремонту. «Ремонт тележек грузовых вагонов тип 2 по ГОСТ 9246 с </w:t>
      </w:r>
      <w:proofErr w:type="gramStart"/>
      <w:r w:rsidRPr="00C110B7">
        <w:rPr>
          <w:rFonts w:eastAsiaTheme="minorHAnsi"/>
          <w:sz w:val="28"/>
          <w:szCs w:val="28"/>
          <w:lang w:eastAsia="en-US"/>
        </w:rPr>
        <w:t>боковыми</w:t>
      </w:r>
      <w:proofErr w:type="gramEnd"/>
      <w:r w:rsidRPr="00C110B7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Pr="00C110B7">
        <w:rPr>
          <w:rFonts w:eastAsiaTheme="minorHAnsi"/>
          <w:sz w:val="28"/>
          <w:szCs w:val="28"/>
          <w:lang w:eastAsia="en-US"/>
        </w:rPr>
        <w:t>скользунами</w:t>
      </w:r>
      <w:proofErr w:type="spellEnd"/>
      <w:r w:rsidRPr="00C110B7">
        <w:rPr>
          <w:rFonts w:eastAsiaTheme="minorHAnsi"/>
          <w:sz w:val="28"/>
          <w:szCs w:val="28"/>
          <w:lang w:eastAsia="en-US"/>
        </w:rPr>
        <w:t xml:space="preserve"> зазорного типа. Общее руководство по ремонту. РД 32 ЦВ 052-2009», </w:t>
      </w:r>
      <w:proofErr w:type="gramStart"/>
      <w:r w:rsidRPr="00C110B7">
        <w:rPr>
          <w:rFonts w:eastAsiaTheme="minorHAnsi"/>
          <w:sz w:val="28"/>
          <w:szCs w:val="28"/>
          <w:lang w:eastAsia="en-US"/>
        </w:rPr>
        <w:t>утвержденное</w:t>
      </w:r>
      <w:proofErr w:type="gramEnd"/>
      <w:r w:rsidRPr="00C110B7">
        <w:rPr>
          <w:rFonts w:eastAsiaTheme="minorHAnsi"/>
          <w:sz w:val="28"/>
          <w:szCs w:val="28"/>
          <w:lang w:eastAsia="en-US"/>
        </w:rPr>
        <w:t xml:space="preserve"> </w:t>
      </w:r>
      <w:hyperlink r:id="rId13" w:history="1">
        <w:r w:rsidRPr="00C110B7">
          <w:rPr>
            <w:rFonts w:eastAsiaTheme="minorHAnsi"/>
            <w:sz w:val="28"/>
            <w:szCs w:val="28"/>
            <w:lang w:eastAsia="en-US"/>
          </w:rPr>
          <w:t>протоколом</w:t>
        </w:r>
      </w:hyperlink>
      <w:r w:rsidRPr="00C110B7">
        <w:rPr>
          <w:rFonts w:eastAsiaTheme="minorHAnsi"/>
          <w:sz w:val="28"/>
          <w:szCs w:val="28"/>
          <w:lang w:eastAsia="en-US"/>
        </w:rPr>
        <w:t xml:space="preserve"> Совета по железнодорожному транспорту государств - участников Содружества от 13 - 14 мая 2010 № 52.</w:t>
      </w:r>
    </w:p>
    <w:p w14:paraId="52875268" w14:textId="3F1369DB" w:rsidR="00C110B7" w:rsidRPr="00C110B7" w:rsidRDefault="00C110B7" w:rsidP="00C110B7">
      <w:pPr>
        <w:numPr>
          <w:ilvl w:val="0"/>
          <w:numId w:val="9"/>
        </w:numPr>
        <w:spacing w:line="276" w:lineRule="auto"/>
        <w:ind w:left="-142" w:hanging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C110B7">
        <w:rPr>
          <w:rFonts w:eastAsiaTheme="minorHAnsi"/>
          <w:sz w:val="28"/>
          <w:szCs w:val="28"/>
          <w:lang w:eastAsia="en-US"/>
        </w:rPr>
        <w:lastRenderedPageBreak/>
        <w:t xml:space="preserve">«Общее </w:t>
      </w:r>
      <w:hyperlink r:id="rId14" w:history="1">
        <w:r w:rsidRPr="00C110B7">
          <w:rPr>
            <w:rFonts w:eastAsiaTheme="minorHAnsi"/>
            <w:sz w:val="28"/>
            <w:szCs w:val="28"/>
            <w:lang w:eastAsia="en-US"/>
          </w:rPr>
          <w:t>руководство</w:t>
        </w:r>
      </w:hyperlink>
      <w:r w:rsidRPr="00C110B7">
        <w:rPr>
          <w:rFonts w:eastAsiaTheme="minorHAnsi"/>
          <w:sz w:val="28"/>
          <w:szCs w:val="28"/>
          <w:lang w:eastAsia="en-US"/>
        </w:rPr>
        <w:t xml:space="preserve"> по ремонту тормозного оборудования вагонов 732-ЦВ-ЦЛ», утвержденное </w:t>
      </w:r>
      <w:hyperlink r:id="rId15" w:history="1">
        <w:r w:rsidRPr="00C110B7">
          <w:rPr>
            <w:rFonts w:eastAsiaTheme="minorHAnsi"/>
            <w:sz w:val="28"/>
            <w:szCs w:val="28"/>
            <w:lang w:eastAsia="en-US"/>
          </w:rPr>
          <w:t>протоколом</w:t>
        </w:r>
      </w:hyperlink>
      <w:r w:rsidRPr="00C110B7">
        <w:rPr>
          <w:rFonts w:eastAsiaTheme="minorHAnsi"/>
          <w:sz w:val="28"/>
          <w:szCs w:val="28"/>
          <w:lang w:eastAsia="en-US"/>
        </w:rPr>
        <w:t xml:space="preserve"> Совета по железнодорожному транспорту государств - участников Содружества от 18 - 19 мая 2011 № 54.</w:t>
      </w:r>
    </w:p>
    <w:p w14:paraId="2AF0D5CD" w14:textId="295532D0" w:rsidR="00C110B7" w:rsidRPr="00C110B7" w:rsidRDefault="00C110B7" w:rsidP="00C110B7">
      <w:pPr>
        <w:numPr>
          <w:ilvl w:val="0"/>
          <w:numId w:val="9"/>
        </w:numPr>
        <w:spacing w:line="276" w:lineRule="auto"/>
        <w:ind w:left="-142" w:hanging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C110B7">
        <w:rPr>
          <w:rFonts w:eastAsiaTheme="minorHAnsi"/>
          <w:sz w:val="28"/>
          <w:szCs w:val="28"/>
          <w:lang w:eastAsia="en-US"/>
        </w:rPr>
        <w:t xml:space="preserve">«Инструкция по ремонту и обслуживанию </w:t>
      </w:r>
      <w:proofErr w:type="spellStart"/>
      <w:r w:rsidRPr="00C110B7">
        <w:rPr>
          <w:rFonts w:eastAsiaTheme="minorHAnsi"/>
          <w:sz w:val="28"/>
          <w:szCs w:val="28"/>
          <w:lang w:eastAsia="en-US"/>
        </w:rPr>
        <w:t>автосцепного</w:t>
      </w:r>
      <w:proofErr w:type="spellEnd"/>
      <w:r w:rsidRPr="00C110B7">
        <w:rPr>
          <w:rFonts w:eastAsiaTheme="minorHAnsi"/>
          <w:sz w:val="28"/>
          <w:szCs w:val="28"/>
          <w:lang w:eastAsia="en-US"/>
        </w:rPr>
        <w:t xml:space="preserve"> устройства подвижного состава железных дорог», утвержденная </w:t>
      </w:r>
      <w:hyperlink r:id="rId16" w:history="1">
        <w:r w:rsidRPr="00C110B7">
          <w:rPr>
            <w:rFonts w:eastAsiaTheme="minorHAnsi"/>
            <w:sz w:val="28"/>
            <w:szCs w:val="28"/>
            <w:lang w:eastAsia="en-US"/>
          </w:rPr>
          <w:t>протоколом</w:t>
        </w:r>
      </w:hyperlink>
      <w:r w:rsidRPr="00C110B7">
        <w:rPr>
          <w:rFonts w:eastAsiaTheme="minorHAnsi"/>
          <w:sz w:val="28"/>
          <w:szCs w:val="28"/>
          <w:lang w:eastAsia="en-US"/>
        </w:rPr>
        <w:t xml:space="preserve"> Совета по железнодорожному транспорту государств участников Содружества от 22.10.2010 № 53.</w:t>
      </w:r>
    </w:p>
    <w:p w14:paraId="1D0C9267" w14:textId="77777777" w:rsidR="009D35DC" w:rsidRDefault="009D35DC" w:rsidP="00E1735A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-142" w:hanging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Если международным договором Российской Федерации в области железнодорожного транспорта установлены иные правила, чем те, которые предусмотрены законодательством Российской Федерации </w:t>
      </w:r>
      <w:r>
        <w:rPr>
          <w:rFonts w:eastAsia="Calibri"/>
          <w:sz w:val="28"/>
          <w:szCs w:val="28"/>
        </w:rPr>
        <w:br/>
        <w:t>о железнодорожном транспорте, то какие правила будут применяться?</w:t>
      </w:r>
    </w:p>
    <w:p w14:paraId="06594865" w14:textId="77777777" w:rsidR="009D35DC" w:rsidRDefault="009D35DC" w:rsidP="00E1735A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-142" w:hanging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Дать определение понятия «обеспечение безопасности движения </w:t>
      </w:r>
      <w:r>
        <w:rPr>
          <w:rFonts w:eastAsia="Calibri"/>
          <w:sz w:val="28"/>
          <w:szCs w:val="28"/>
        </w:rPr>
        <w:br/>
        <w:t>и эксплуатации железнодорожного транспорта».</w:t>
      </w:r>
    </w:p>
    <w:p w14:paraId="2A3B0F67" w14:textId="77777777" w:rsidR="009D35DC" w:rsidRDefault="009D35DC" w:rsidP="00E1735A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-142" w:hanging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Дать определение особо опасным, технически сложным объектам инфраструктуры железнодорожного транспорта.</w:t>
      </w:r>
    </w:p>
    <w:p w14:paraId="36CAAB8D" w14:textId="77777777" w:rsidR="009D35DC" w:rsidRDefault="009D35DC" w:rsidP="00E1735A">
      <w:pPr>
        <w:numPr>
          <w:ilvl w:val="0"/>
          <w:numId w:val="9"/>
        </w:numPr>
        <w:tabs>
          <w:tab w:val="right" w:pos="993"/>
        </w:tabs>
        <w:spacing w:line="276" w:lineRule="auto"/>
        <w:ind w:left="-142" w:hanging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Кто осуществляет и на основании каких нормативно-правовых актов организацию федерального государственного контроля (</w:t>
      </w:r>
      <w:hyperlink r:id="rId17" w:history="1">
        <w:r w:rsidRPr="009D35DC">
          <w:rPr>
            <w:rStyle w:val="a4"/>
            <w:rFonts w:eastAsia="Calibri"/>
            <w:color w:val="auto"/>
            <w:sz w:val="28"/>
            <w:szCs w:val="28"/>
            <w:lang w:eastAsia="en-US"/>
          </w:rPr>
          <w:t>надзора</w:t>
        </w:r>
      </w:hyperlink>
      <w:r w:rsidRPr="009D35DC">
        <w:rPr>
          <w:rFonts w:eastAsia="Calibri"/>
          <w:sz w:val="28"/>
          <w:szCs w:val="28"/>
          <w:lang w:eastAsia="en-US"/>
        </w:rPr>
        <w:t>)</w:t>
      </w:r>
      <w:r>
        <w:rPr>
          <w:rFonts w:eastAsia="Calibri"/>
          <w:sz w:val="28"/>
          <w:szCs w:val="28"/>
          <w:lang w:eastAsia="en-US"/>
        </w:rPr>
        <w:t xml:space="preserve"> в области железнодорожного транспорта. Каковы полномочия этого органа?</w:t>
      </w:r>
    </w:p>
    <w:p w14:paraId="1823FE7E" w14:textId="77777777" w:rsidR="009D35DC" w:rsidRDefault="009D35DC" w:rsidP="00E1735A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-142" w:hanging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каким законом Российской Федерации устанавливаются обязательное требования </w:t>
      </w:r>
      <w:r>
        <w:rPr>
          <w:rFonts w:eastAsia="Calibri"/>
          <w:sz w:val="28"/>
          <w:szCs w:val="28"/>
        </w:rPr>
        <w:t xml:space="preserve">и формы подтверждения соответствия </w:t>
      </w:r>
      <w:r>
        <w:rPr>
          <w:rFonts w:eastAsia="Calibri"/>
          <w:sz w:val="28"/>
          <w:szCs w:val="28"/>
          <w:lang w:eastAsia="en-US"/>
        </w:rPr>
        <w:t>технических средств железнодорожного транспорта (ТСЖТ)?</w:t>
      </w:r>
    </w:p>
    <w:p w14:paraId="37E6D914" w14:textId="77777777" w:rsidR="009D35DC" w:rsidRDefault="009D35DC" w:rsidP="00E1735A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-142" w:hanging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Основные понятия в области технического регулирования: техническое регулирование, технический регламент,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eastAsia="Calibri"/>
          <w:sz w:val="28"/>
          <w:szCs w:val="28"/>
          <w:lang w:eastAsia="en-US"/>
        </w:rPr>
        <w:t>аккредитация, оценка соответствия, подтверждение соответствия,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eastAsia="Calibri"/>
          <w:sz w:val="28"/>
          <w:szCs w:val="28"/>
          <w:lang w:eastAsia="en-US"/>
        </w:rPr>
        <w:t>орган по сертификации, сертификация.</w:t>
      </w:r>
    </w:p>
    <w:p w14:paraId="2E229BAC" w14:textId="77777777" w:rsidR="009D35DC" w:rsidRDefault="009D35DC" w:rsidP="00E1735A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-142" w:hanging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Формы подтверждения соответствия в Российской Федерации.</w:t>
      </w:r>
    </w:p>
    <w:p w14:paraId="00BAF34C" w14:textId="77777777" w:rsidR="009D35DC" w:rsidRDefault="009D35DC" w:rsidP="00E1735A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-142" w:hanging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Основные принципы технического регулирования.</w:t>
      </w:r>
    </w:p>
    <w:p w14:paraId="1F146DF9" w14:textId="77777777" w:rsidR="009D35DC" w:rsidRDefault="009D35DC" w:rsidP="00E1735A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-142" w:hanging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соответствии с каким законом Российской Федерации выполняется обеспечение единства измерений на железнодорожном транспорте? Цели данного Федерального закона.</w:t>
      </w:r>
    </w:p>
    <w:p w14:paraId="6DCBA83F" w14:textId="77777777" w:rsidR="009D35DC" w:rsidRDefault="009D35DC" w:rsidP="00E1735A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-142" w:hanging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Правовые и организационные основы обеспечения единства измерений. Сферы и формы государственного регулирования обеспечения единства измерений.</w:t>
      </w:r>
    </w:p>
    <w:p w14:paraId="39026678" w14:textId="54021513" w:rsidR="009D35DC" w:rsidRDefault="009D35DC" w:rsidP="00E1735A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-142" w:hanging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каким нормативным </w:t>
      </w:r>
      <w:r w:rsidR="00EE5AFE">
        <w:rPr>
          <w:rFonts w:eastAsia="Calibri"/>
          <w:sz w:val="28"/>
          <w:szCs w:val="28"/>
          <w:lang w:eastAsia="en-US"/>
        </w:rPr>
        <w:t>актом</w:t>
      </w:r>
      <w:r>
        <w:rPr>
          <w:rFonts w:eastAsia="Calibri"/>
          <w:sz w:val="28"/>
          <w:szCs w:val="28"/>
          <w:lang w:eastAsia="en-US"/>
        </w:rPr>
        <w:t xml:space="preserve"> разрабатывается </w:t>
      </w:r>
      <w:r>
        <w:rPr>
          <w:rFonts w:eastAsia="Calibri"/>
          <w:sz w:val="28"/>
          <w:szCs w:val="28"/>
          <w:lang w:eastAsia="en-US"/>
        </w:rPr>
        <w:br/>
        <w:t>и осуществляется постановка на производство железнодорожного подвижного состава? Какие этапы разработки и постановки на производство?</w:t>
      </w:r>
    </w:p>
    <w:p w14:paraId="2C21E947" w14:textId="6E2662E7" w:rsidR="009D35DC" w:rsidRDefault="009D35DC" w:rsidP="00E1735A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-142" w:hanging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каким нормативным </w:t>
      </w:r>
      <w:r w:rsidR="00EE5AFE">
        <w:rPr>
          <w:rFonts w:eastAsia="Calibri"/>
          <w:sz w:val="28"/>
          <w:szCs w:val="28"/>
          <w:lang w:eastAsia="en-US"/>
        </w:rPr>
        <w:t>актом</w:t>
      </w:r>
      <w:r>
        <w:rPr>
          <w:rFonts w:eastAsia="Calibri"/>
          <w:sz w:val="28"/>
          <w:szCs w:val="28"/>
          <w:lang w:eastAsia="en-US"/>
        </w:rPr>
        <w:t xml:space="preserve"> разрабатывается </w:t>
      </w:r>
      <w:r>
        <w:rPr>
          <w:rFonts w:eastAsia="Calibri"/>
          <w:sz w:val="28"/>
          <w:szCs w:val="28"/>
          <w:lang w:eastAsia="en-US"/>
        </w:rPr>
        <w:br/>
        <w:t xml:space="preserve">и осуществляется постановка на производство технических средств железнодорожной инфраструктуры. Какие этапы разработки и постановки </w:t>
      </w:r>
      <w:r>
        <w:rPr>
          <w:rFonts w:eastAsia="Calibri"/>
          <w:sz w:val="28"/>
          <w:szCs w:val="28"/>
          <w:lang w:eastAsia="en-US"/>
        </w:rPr>
        <w:br/>
        <w:t>на производство?</w:t>
      </w:r>
    </w:p>
    <w:p w14:paraId="2BFF20E9" w14:textId="18D37C1E" w:rsidR="009D35DC" w:rsidRDefault="009D35DC" w:rsidP="00E1735A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-142" w:hanging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Каким нормативным </w:t>
      </w:r>
      <w:r w:rsidR="00EE5AFE">
        <w:rPr>
          <w:rFonts w:eastAsia="Calibri"/>
          <w:sz w:val="28"/>
          <w:szCs w:val="28"/>
          <w:lang w:eastAsia="en-US"/>
        </w:rPr>
        <w:t>актом</w:t>
      </w:r>
      <w:r>
        <w:rPr>
          <w:rFonts w:eastAsia="Calibri"/>
          <w:sz w:val="28"/>
          <w:szCs w:val="28"/>
          <w:lang w:eastAsia="en-US"/>
        </w:rPr>
        <w:t xml:space="preserve"> регламентирован порядок разработки технических условий? Какие требования содержатся в технических условиях? Содержание разделов технических условий?</w:t>
      </w:r>
    </w:p>
    <w:p w14:paraId="759E557F" w14:textId="7109CDA0" w:rsidR="009D35DC" w:rsidRDefault="009D35DC" w:rsidP="00E1735A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-142" w:hanging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В соответствии с каким нормативным </w:t>
      </w:r>
      <w:r w:rsidR="00EE5AFE">
        <w:rPr>
          <w:rFonts w:eastAsia="Calibri"/>
          <w:sz w:val="28"/>
          <w:szCs w:val="28"/>
          <w:lang w:eastAsia="en-US"/>
        </w:rPr>
        <w:t>актом</w:t>
      </w:r>
      <w:r>
        <w:rPr>
          <w:rFonts w:eastAsia="Calibri"/>
          <w:sz w:val="28"/>
          <w:szCs w:val="28"/>
          <w:lang w:eastAsia="en-US"/>
        </w:rPr>
        <w:t xml:space="preserve"> разрабатываются политика и программа обеспечения безопасности, формируются доказательства безопасности объекта железнодорожного транспорта?</w:t>
      </w:r>
    </w:p>
    <w:p w14:paraId="5642D495" w14:textId="153A9838" w:rsidR="009D35DC" w:rsidRDefault="009D35DC" w:rsidP="00E1735A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-142" w:hanging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В соответствии с каким нормативным </w:t>
      </w:r>
      <w:r w:rsidR="00EE5AFE">
        <w:rPr>
          <w:rFonts w:eastAsia="Calibri"/>
          <w:sz w:val="28"/>
          <w:szCs w:val="28"/>
          <w:lang w:eastAsia="en-US"/>
        </w:rPr>
        <w:t>актом</w:t>
      </w:r>
      <w:r>
        <w:rPr>
          <w:rFonts w:eastAsia="Calibri"/>
          <w:sz w:val="28"/>
          <w:szCs w:val="28"/>
          <w:lang w:eastAsia="en-US"/>
        </w:rPr>
        <w:t xml:space="preserve"> разрабатывается обоснование безопасности для железнодорожной техники? Какими обстоятельствами обусловлена необходимость разработки обоснования безопасности?</w:t>
      </w:r>
    </w:p>
    <w:p w14:paraId="634D25B3" w14:textId="70D5484B" w:rsidR="009D35DC" w:rsidRDefault="009D35DC" w:rsidP="00E1735A">
      <w:pPr>
        <w:numPr>
          <w:ilvl w:val="0"/>
          <w:numId w:val="9"/>
        </w:numPr>
        <w:spacing w:line="276" w:lineRule="auto"/>
        <w:ind w:left="-142" w:hanging="284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Каким нормативным </w:t>
      </w:r>
      <w:r w:rsidR="00EE5AFE">
        <w:rPr>
          <w:rFonts w:eastAsia="Calibri"/>
          <w:sz w:val="28"/>
          <w:szCs w:val="28"/>
          <w:lang w:eastAsia="en-US"/>
        </w:rPr>
        <w:t xml:space="preserve">актом </w:t>
      </w:r>
      <w:r>
        <w:rPr>
          <w:rFonts w:eastAsia="Calibri"/>
          <w:sz w:val="28"/>
          <w:szCs w:val="28"/>
          <w:lang w:eastAsia="en-US"/>
        </w:rPr>
        <w:t>определены общие правила управления рисками на железнодорожном транспорте, связанными с функциональной безопасностью объектов инфраструктуры и подвижного состава? Дать определение понятиям: анализ риска, источник риска, критерии риска, оценивание риска, оценка величины риска, оценка риска.</w:t>
      </w:r>
    </w:p>
    <w:p w14:paraId="7D76CDE9" w14:textId="5F7F9AC8" w:rsidR="009D35DC" w:rsidRPr="009D35DC" w:rsidRDefault="009D35DC" w:rsidP="00E1735A">
      <w:pPr>
        <w:numPr>
          <w:ilvl w:val="0"/>
          <w:numId w:val="9"/>
        </w:numPr>
        <w:spacing w:line="276" w:lineRule="auto"/>
        <w:ind w:left="-142" w:hanging="284"/>
        <w:jc w:val="both"/>
        <w:rPr>
          <w:rFonts w:eastAsia="Calibri"/>
          <w:sz w:val="28"/>
          <w:szCs w:val="28"/>
          <w:lang w:eastAsia="en-US"/>
        </w:rPr>
      </w:pPr>
      <w:r w:rsidRPr="009D35DC">
        <w:rPr>
          <w:rFonts w:eastAsia="Calibri"/>
          <w:sz w:val="28"/>
          <w:szCs w:val="28"/>
          <w:lang w:eastAsia="en-US"/>
        </w:rPr>
        <w:t>Основные нормативные</w:t>
      </w:r>
      <w:r w:rsidR="00EE5AFE">
        <w:rPr>
          <w:rFonts w:eastAsia="Calibri"/>
          <w:sz w:val="28"/>
          <w:szCs w:val="28"/>
          <w:lang w:eastAsia="en-US"/>
        </w:rPr>
        <w:t xml:space="preserve"> акты</w:t>
      </w:r>
      <w:r w:rsidRPr="009D35DC">
        <w:rPr>
          <w:rFonts w:eastAsia="Calibri"/>
          <w:sz w:val="28"/>
          <w:szCs w:val="28"/>
          <w:lang w:eastAsia="en-US"/>
        </w:rPr>
        <w:t xml:space="preserve">, устанавливающие порядок и правила проведения сертификации и декларирования продукции железнодорожного транспорта на территории Российской Федерации: полное название, </w:t>
      </w:r>
      <w:r w:rsidRPr="009D35DC">
        <w:rPr>
          <w:rFonts w:eastAsia="Calibri"/>
          <w:sz w:val="28"/>
          <w:szCs w:val="28"/>
          <w:lang w:eastAsia="en-US"/>
        </w:rPr>
        <w:br/>
        <w:t>кем приняты, когда, цели принятия, их содержание.</w:t>
      </w:r>
    </w:p>
    <w:p w14:paraId="51C666FE" w14:textId="75C699E6" w:rsidR="009D35DC" w:rsidRDefault="009D35DC" w:rsidP="00E1735A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-142" w:hanging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Как осуществляется оценка соответствия объектов инфраструктуры зданий </w:t>
      </w:r>
      <w:r>
        <w:rPr>
          <w:rFonts w:eastAsia="Calibri"/>
          <w:sz w:val="28"/>
          <w:szCs w:val="28"/>
          <w:lang w:eastAsia="en-US"/>
        </w:rPr>
        <w:br/>
        <w:t xml:space="preserve">и сооружений железнодорожного транспорта в соответствии с требования безопасности технического регламента «О безопасности инфраструктуры железнодорожного транспорта» </w:t>
      </w:r>
      <w:hyperlink r:id="rId18" w:history="1">
        <w:r w:rsidRPr="009D35DC">
          <w:rPr>
            <w:rStyle w:val="a4"/>
            <w:rFonts w:eastAsia="Calibri"/>
            <w:color w:val="auto"/>
            <w:sz w:val="28"/>
            <w:szCs w:val="28"/>
            <w:lang w:eastAsia="en-US"/>
          </w:rPr>
          <w:t>(ТР ТС 003/2011)</w:t>
        </w:r>
      </w:hyperlink>
      <w:r>
        <w:rPr>
          <w:rFonts w:eastAsia="Calibri"/>
          <w:sz w:val="28"/>
          <w:szCs w:val="28"/>
          <w:lang w:eastAsia="en-US"/>
        </w:rPr>
        <w:t>.</w:t>
      </w:r>
    </w:p>
    <w:p w14:paraId="436A0826" w14:textId="77777777" w:rsidR="009D35DC" w:rsidRDefault="009D35DC" w:rsidP="00E1735A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-142" w:hanging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Декларирование соответствия: понятие, схемы, требования к декларациям </w:t>
      </w:r>
      <w:r>
        <w:rPr>
          <w:rFonts w:eastAsia="Calibri"/>
          <w:sz w:val="28"/>
          <w:szCs w:val="28"/>
          <w:lang w:eastAsia="en-US"/>
        </w:rPr>
        <w:br/>
        <w:t>о соответствии.</w:t>
      </w:r>
    </w:p>
    <w:p w14:paraId="55C76688" w14:textId="77777777" w:rsidR="009D35DC" w:rsidRDefault="009D35DC" w:rsidP="00E1735A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-142" w:hanging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Обязательная сертификация: понятие, схемы, требования к сертификатам соответствия.</w:t>
      </w:r>
    </w:p>
    <w:p w14:paraId="5DB5493E" w14:textId="77777777" w:rsidR="009D35DC" w:rsidRDefault="009D35DC" w:rsidP="00E1735A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-142" w:hanging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Государственный контроль (надзор) за соблюдением требований технических регламентов.</w:t>
      </w:r>
    </w:p>
    <w:p w14:paraId="0EC7C790" w14:textId="77777777" w:rsidR="009D35DC" w:rsidRDefault="009D35DC" w:rsidP="00E1735A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-142" w:hanging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Ответственность аккредитованных лиц за нарушение правил выполнения работ по подтверждению соответствия, ответственность изготовителей (продавцов) продукции за несоответствие продукции и связанных с ней процессов требованиям технических регламентов.</w:t>
      </w:r>
    </w:p>
    <w:p w14:paraId="213F9257" w14:textId="02B86AA5" w:rsidR="009D35DC" w:rsidRDefault="009D35DC" w:rsidP="00E1735A">
      <w:pPr>
        <w:numPr>
          <w:ilvl w:val="0"/>
          <w:numId w:val="9"/>
        </w:numPr>
        <w:autoSpaceDE w:val="0"/>
        <w:autoSpaceDN w:val="0"/>
        <w:adjustRightInd w:val="0"/>
        <w:spacing w:line="276" w:lineRule="auto"/>
        <w:ind w:left="-142" w:hanging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Каким нормативно</w:t>
      </w:r>
      <w:r w:rsidR="005E750A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правовым актом определен перечень продукции железнодорожного транспорта, подлежащей обязательной сертификации?</w:t>
      </w:r>
    </w:p>
    <w:p w14:paraId="1EDDE1D5" w14:textId="77777777" w:rsidR="009D35DC" w:rsidRDefault="009D35DC" w:rsidP="00E1735A">
      <w:pPr>
        <w:numPr>
          <w:ilvl w:val="0"/>
          <w:numId w:val="9"/>
        </w:numPr>
        <w:spacing w:line="276" w:lineRule="auto"/>
        <w:ind w:left="-142" w:hanging="284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Какая продукция железнодорожного транспорта (на основании каких нормативных документов) подлежит декларированию?</w:t>
      </w:r>
    </w:p>
    <w:p w14:paraId="412D7422" w14:textId="77777777" w:rsidR="009D35DC" w:rsidRDefault="009D35DC" w:rsidP="00E1735A">
      <w:pPr>
        <w:numPr>
          <w:ilvl w:val="0"/>
          <w:numId w:val="9"/>
        </w:numPr>
        <w:spacing w:line="276" w:lineRule="auto"/>
        <w:ind w:left="-142" w:hanging="284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Что обозначает термин «идентификация продукции»? Как проводится? Какая информация должна содержаться в актах отбора образцов в зависимости </w:t>
      </w:r>
      <w:r>
        <w:rPr>
          <w:rFonts w:eastAsia="Calibri"/>
          <w:color w:val="000000"/>
          <w:sz w:val="28"/>
          <w:szCs w:val="28"/>
          <w:lang w:eastAsia="en-US"/>
        </w:rPr>
        <w:br/>
        <w:t>от вида продукции железнодорожного транспорта?</w:t>
      </w:r>
    </w:p>
    <w:p w14:paraId="07CD0855" w14:textId="77777777" w:rsidR="009D35DC" w:rsidRDefault="009D35DC" w:rsidP="00E1735A">
      <w:pPr>
        <w:numPr>
          <w:ilvl w:val="0"/>
          <w:numId w:val="9"/>
        </w:numPr>
        <w:spacing w:line="276" w:lineRule="auto"/>
        <w:ind w:left="-142" w:hanging="284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Какой срок действия декларации о соответствии? В течение, какого срока действует декларация о соответствии при прекращении деятельности юридического лица?</w:t>
      </w:r>
    </w:p>
    <w:p w14:paraId="5FC55F65" w14:textId="77777777" w:rsidR="009D35DC" w:rsidRDefault="009D35DC" w:rsidP="00E1735A">
      <w:pPr>
        <w:numPr>
          <w:ilvl w:val="0"/>
          <w:numId w:val="9"/>
        </w:numPr>
        <w:spacing w:line="276" w:lineRule="auto"/>
        <w:ind w:left="-142" w:hanging="284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Порядок регистрации декларации о соответствии на продукцию железнодорожного транспорта. Кто осуществляет регистрацию декларации </w:t>
      </w:r>
      <w:r>
        <w:rPr>
          <w:rFonts w:eastAsia="Calibri"/>
          <w:color w:val="000000"/>
          <w:sz w:val="28"/>
          <w:szCs w:val="28"/>
          <w:lang w:eastAsia="en-US"/>
        </w:rPr>
        <w:br/>
        <w:t>о соответствии? В каком случае оформляется решение об отказе в регистрации декларации о соответствии продукции железнодорожного транспорта?</w:t>
      </w:r>
    </w:p>
    <w:p w14:paraId="31E9A093" w14:textId="77777777" w:rsidR="009D35DC" w:rsidRDefault="009D35DC" w:rsidP="00E1735A">
      <w:pPr>
        <w:numPr>
          <w:ilvl w:val="0"/>
          <w:numId w:val="9"/>
        </w:numPr>
        <w:spacing w:line="276" w:lineRule="auto"/>
        <w:ind w:left="-142" w:hanging="284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Какие знаки соответствия применяют в Системах сертификации </w:t>
      </w:r>
      <w:r>
        <w:rPr>
          <w:rFonts w:eastAsia="Calibri"/>
          <w:color w:val="000000"/>
          <w:sz w:val="28"/>
          <w:szCs w:val="28"/>
          <w:lang w:eastAsia="en-US"/>
        </w:rPr>
        <w:br/>
        <w:t xml:space="preserve">на федеральном железнодорожном транспорте? В каком случае продукция </w:t>
      </w:r>
      <w:r>
        <w:rPr>
          <w:rFonts w:eastAsia="Calibri"/>
          <w:color w:val="000000"/>
          <w:sz w:val="28"/>
          <w:szCs w:val="28"/>
          <w:lang w:eastAsia="en-US"/>
        </w:rPr>
        <w:br/>
        <w:t>не маркируется знаком соответствия. Системы сертификации на федеральном железнодорожном транспорте?</w:t>
      </w:r>
    </w:p>
    <w:p w14:paraId="2F158070" w14:textId="77777777" w:rsidR="009D35DC" w:rsidRDefault="009D35DC" w:rsidP="00E1735A">
      <w:pPr>
        <w:numPr>
          <w:ilvl w:val="0"/>
          <w:numId w:val="9"/>
        </w:numPr>
        <w:spacing w:line="276" w:lineRule="auto"/>
        <w:ind w:left="-142" w:hanging="284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Какой срок действия сертификата соответствия на серийно выпускаемую продукцию? (при обязательной сертификации, при добровольной сертификации).</w:t>
      </w:r>
    </w:p>
    <w:p w14:paraId="66ED22AD" w14:textId="77777777" w:rsidR="009D35DC" w:rsidRDefault="009D35DC" w:rsidP="00E1735A">
      <w:pPr>
        <w:numPr>
          <w:ilvl w:val="0"/>
          <w:numId w:val="9"/>
        </w:numPr>
        <w:spacing w:line="276" w:lineRule="auto"/>
        <w:ind w:left="-142" w:hanging="284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Срок хранения сертификата соответствия и доказательственных материалов.</w:t>
      </w:r>
    </w:p>
    <w:p w14:paraId="32582675" w14:textId="77777777" w:rsidR="009D35DC" w:rsidRDefault="009D35DC" w:rsidP="00E1735A">
      <w:pPr>
        <w:numPr>
          <w:ilvl w:val="0"/>
          <w:numId w:val="9"/>
        </w:numPr>
        <w:spacing w:line="276" w:lineRule="auto"/>
        <w:ind w:left="-142" w:hanging="284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Схемы декларирования соответствия продукции железнодорожного транспорта. Кто формирует доказательную базу для регистрации декларации </w:t>
      </w:r>
      <w:r>
        <w:rPr>
          <w:rFonts w:eastAsia="Calibri"/>
          <w:color w:val="000000"/>
          <w:sz w:val="28"/>
          <w:szCs w:val="28"/>
          <w:lang w:eastAsia="en-US"/>
        </w:rPr>
        <w:br/>
        <w:t xml:space="preserve">о соответствии продукции? Срок хранения декларации о соответствии </w:t>
      </w:r>
      <w:r>
        <w:rPr>
          <w:rFonts w:eastAsia="Calibri"/>
          <w:color w:val="000000"/>
          <w:sz w:val="28"/>
          <w:szCs w:val="28"/>
          <w:lang w:eastAsia="en-US"/>
        </w:rPr>
        <w:br/>
        <w:t>и составляющих доказательственных материалов.</w:t>
      </w:r>
    </w:p>
    <w:p w14:paraId="7AC827A6" w14:textId="77777777" w:rsidR="009D35DC" w:rsidRDefault="009D35DC" w:rsidP="00E1735A">
      <w:pPr>
        <w:numPr>
          <w:ilvl w:val="0"/>
          <w:numId w:val="9"/>
        </w:numPr>
        <w:spacing w:line="276" w:lineRule="auto"/>
        <w:ind w:left="-142" w:hanging="284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Кто осуществляет контроль за продукцией железнодорожного транспорта, соответствие которой подтверждено декларацией о соответствии?</w:t>
      </w:r>
    </w:p>
    <w:p w14:paraId="6BA600A4" w14:textId="7451770E" w:rsidR="009D35DC" w:rsidRDefault="009D35DC" w:rsidP="00E1735A">
      <w:pPr>
        <w:numPr>
          <w:ilvl w:val="0"/>
          <w:numId w:val="9"/>
        </w:numPr>
        <w:spacing w:line="276" w:lineRule="auto"/>
        <w:ind w:left="-142" w:hanging="284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 течение какого срока действителен протокол испытаний продукции железнодорожного транспорта, подтверждающий соответствие декларируемым требованиям?</w:t>
      </w:r>
    </w:p>
    <w:p w14:paraId="5A737ECD" w14:textId="77777777" w:rsidR="009D35DC" w:rsidRDefault="009D35DC" w:rsidP="00E1735A">
      <w:pPr>
        <w:numPr>
          <w:ilvl w:val="0"/>
          <w:numId w:val="9"/>
        </w:numPr>
        <w:spacing w:line="276" w:lineRule="auto"/>
        <w:ind w:left="-142" w:hanging="284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Порядок и процедура проведения сертификации продукции железнодорожного транспорта.</w:t>
      </w:r>
    </w:p>
    <w:p w14:paraId="1BD4559E" w14:textId="77777777" w:rsidR="009D35DC" w:rsidRDefault="009D35DC" w:rsidP="00E1735A">
      <w:pPr>
        <w:numPr>
          <w:ilvl w:val="0"/>
          <w:numId w:val="9"/>
        </w:numPr>
        <w:spacing w:line="276" w:lineRule="auto"/>
        <w:ind w:left="-142" w:hanging="284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Схемы сертификации продукции железнодорожного транспорта. В чем особенности. Кто осуществляет выбор схемы сертификации продукции железнодорожного транспорта?</w:t>
      </w:r>
    </w:p>
    <w:p w14:paraId="3BE54B64" w14:textId="229B8BD3" w:rsidR="009D35DC" w:rsidRDefault="009D35DC" w:rsidP="00E1735A">
      <w:pPr>
        <w:numPr>
          <w:ilvl w:val="0"/>
          <w:numId w:val="9"/>
        </w:numPr>
        <w:spacing w:line="276" w:lineRule="auto"/>
        <w:ind w:left="-142" w:hanging="284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Какая периодичность проведения проверок анализа состояния производства сертифицированной продукции</w:t>
      </w:r>
      <w:r w:rsidR="005E750A">
        <w:rPr>
          <w:rFonts w:eastAsia="Calibri"/>
          <w:color w:val="000000"/>
          <w:sz w:val="28"/>
          <w:szCs w:val="28"/>
          <w:lang w:eastAsia="en-US"/>
        </w:rPr>
        <w:t>? О</w:t>
      </w:r>
      <w:r>
        <w:rPr>
          <w:rFonts w:eastAsia="Calibri"/>
          <w:color w:val="000000"/>
          <w:sz w:val="28"/>
          <w:szCs w:val="28"/>
          <w:lang w:eastAsia="en-US"/>
        </w:rPr>
        <w:t>рганизационные формы их проведения</w:t>
      </w:r>
      <w:r w:rsidR="005E750A">
        <w:rPr>
          <w:rFonts w:eastAsia="Calibri"/>
          <w:color w:val="000000"/>
          <w:sz w:val="28"/>
          <w:szCs w:val="28"/>
          <w:lang w:eastAsia="en-US"/>
        </w:rPr>
        <w:t>.</w:t>
      </w:r>
    </w:p>
    <w:p w14:paraId="668A0F9F" w14:textId="77777777" w:rsidR="009D35DC" w:rsidRDefault="009D35DC" w:rsidP="00E1735A">
      <w:pPr>
        <w:numPr>
          <w:ilvl w:val="0"/>
          <w:numId w:val="9"/>
        </w:numPr>
        <w:spacing w:line="276" w:lineRule="auto"/>
        <w:ind w:left="-142" w:hanging="284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Особенности сертификации инновационной продукции железнодорожного транспорта. Какая форма подтверждения соответствия применяется для инновационной продукции железнодорожного транспорта? Что такое «Подконтрольная эксплуатация»? В каких случаях применима?</w:t>
      </w:r>
    </w:p>
    <w:p w14:paraId="59862DDD" w14:textId="2B714ADD" w:rsidR="009D35DC" w:rsidRDefault="009D35DC" w:rsidP="00E1735A">
      <w:pPr>
        <w:numPr>
          <w:ilvl w:val="0"/>
          <w:numId w:val="9"/>
        </w:numPr>
        <w:spacing w:line="276" w:lineRule="auto"/>
        <w:ind w:left="-142" w:hanging="284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lastRenderedPageBreak/>
        <w:t>На основании какого документа орган по сертификации выдает сертификат соответствия? Может ли должностное лицо органа по сертификации, принимающее решение по сертификации, участвовать в проверке производства данной продукции?</w:t>
      </w:r>
    </w:p>
    <w:p w14:paraId="0B9A4EBB" w14:textId="77777777" w:rsidR="009D35DC" w:rsidRDefault="009D35DC" w:rsidP="00E1735A">
      <w:pPr>
        <w:numPr>
          <w:ilvl w:val="0"/>
          <w:numId w:val="9"/>
        </w:numPr>
        <w:spacing w:line="276" w:lineRule="auto"/>
        <w:ind w:left="-142" w:hanging="284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Состав документов, включаемых в дело по сертификации продукции, для передачи в архив органа по сертификации.</w:t>
      </w:r>
    </w:p>
    <w:p w14:paraId="39CB0E70" w14:textId="77777777" w:rsidR="009D35DC" w:rsidRDefault="009D35DC" w:rsidP="00E1735A">
      <w:pPr>
        <w:numPr>
          <w:ilvl w:val="0"/>
          <w:numId w:val="9"/>
        </w:numPr>
        <w:spacing w:line="276" w:lineRule="auto"/>
        <w:ind w:left="-142" w:hanging="284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Требования к средствам измерений и испытательному оборудованию, допущенным к использованию в испытательных лабораториях (центрах) для определения показателей безопасности продукции железнодорожного транспорта.</w:t>
      </w:r>
    </w:p>
    <w:p w14:paraId="3DF5A280" w14:textId="6C7ADC28" w:rsidR="009D35DC" w:rsidRDefault="009D35DC" w:rsidP="00E1735A">
      <w:pPr>
        <w:numPr>
          <w:ilvl w:val="0"/>
          <w:numId w:val="9"/>
        </w:numPr>
        <w:spacing w:line="276" w:lineRule="auto"/>
        <w:ind w:left="-142" w:hanging="284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 каких случаях средства измерений, применяемые в лаборатории (испытательном центре), подвергаются поверке, а в каких калибровке? Допускается ли при проведении подтверждения соответствия продукции использовать калиброванные средства измерений?</w:t>
      </w:r>
    </w:p>
    <w:p w14:paraId="4E1A5322" w14:textId="77777777" w:rsidR="009D35DC" w:rsidRPr="009D35DC" w:rsidRDefault="009D35DC" w:rsidP="00E1735A">
      <w:pPr>
        <w:autoSpaceDE w:val="0"/>
        <w:autoSpaceDN w:val="0"/>
        <w:adjustRightInd w:val="0"/>
        <w:spacing w:after="200" w:line="276" w:lineRule="auto"/>
        <w:ind w:left="-142" w:hanging="284"/>
        <w:jc w:val="center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14:paraId="34CA00C7" w14:textId="5135D900" w:rsidR="004D45A8" w:rsidRPr="00AE15E4" w:rsidRDefault="004D45A8" w:rsidP="001A7EFA">
      <w:pPr>
        <w:autoSpaceDE w:val="0"/>
        <w:autoSpaceDN w:val="0"/>
        <w:adjustRightInd w:val="0"/>
        <w:spacing w:after="200" w:line="276" w:lineRule="auto"/>
        <w:ind w:left="-142"/>
        <w:jc w:val="center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AE15E4">
        <w:rPr>
          <w:rFonts w:eastAsia="Calibri"/>
          <w:color w:val="000000"/>
          <w:sz w:val="28"/>
          <w:szCs w:val="28"/>
          <w:u w:val="single"/>
          <w:lang w:eastAsia="en-US"/>
        </w:rPr>
        <w:t>Инженерно-техническая экспертиза.</w:t>
      </w:r>
    </w:p>
    <w:p w14:paraId="448CA64A" w14:textId="77777777" w:rsidR="004D45A8" w:rsidRPr="00D574FD" w:rsidRDefault="004D45A8" w:rsidP="001A7EFA">
      <w:pPr>
        <w:numPr>
          <w:ilvl w:val="0"/>
          <w:numId w:val="2"/>
        </w:numPr>
        <w:spacing w:after="200" w:line="276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74FD">
        <w:rPr>
          <w:rFonts w:eastAsia="Calibri"/>
          <w:sz w:val="28"/>
          <w:szCs w:val="28"/>
          <w:lang w:eastAsia="en-US"/>
        </w:rPr>
        <w:t>Дать определение</w:t>
      </w:r>
      <w:r w:rsidRPr="00D574F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574FD">
        <w:rPr>
          <w:rFonts w:eastAsia="Calibri"/>
          <w:sz w:val="28"/>
          <w:szCs w:val="28"/>
          <w:lang w:eastAsia="en-US"/>
        </w:rPr>
        <w:t>инженерно-технической экспертизы.</w:t>
      </w:r>
    </w:p>
    <w:p w14:paraId="62D4301C" w14:textId="77777777" w:rsidR="004D45A8" w:rsidRPr="00D574FD" w:rsidRDefault="004D45A8" w:rsidP="001A7EFA">
      <w:pPr>
        <w:numPr>
          <w:ilvl w:val="0"/>
          <w:numId w:val="2"/>
        </w:numPr>
        <w:spacing w:after="200" w:line="276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74FD">
        <w:rPr>
          <w:rFonts w:eastAsia="Calibri"/>
          <w:sz w:val="28"/>
          <w:szCs w:val="28"/>
          <w:lang w:eastAsia="en-US"/>
        </w:rPr>
        <w:t>Что устанавливает инженерно-техническая экспертиза?</w:t>
      </w:r>
    </w:p>
    <w:p w14:paraId="01468A1A" w14:textId="77777777" w:rsidR="004D45A8" w:rsidRDefault="004D45A8" w:rsidP="001A7EFA">
      <w:pPr>
        <w:numPr>
          <w:ilvl w:val="0"/>
          <w:numId w:val="2"/>
        </w:numPr>
        <w:spacing w:after="200" w:line="276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74FD">
        <w:rPr>
          <w:rFonts w:eastAsia="Calibri"/>
          <w:sz w:val="28"/>
          <w:szCs w:val="28"/>
          <w:lang w:eastAsia="en-US"/>
        </w:rPr>
        <w:t>Какие основные вопросы ставятся для проведения инженерно-технической экспертизы?</w:t>
      </w:r>
    </w:p>
    <w:p w14:paraId="0B6363E8" w14:textId="7EFC8070" w:rsidR="00890D2C" w:rsidRPr="00890D2C" w:rsidRDefault="00890D2C" w:rsidP="001A7EFA">
      <w:pPr>
        <w:numPr>
          <w:ilvl w:val="0"/>
          <w:numId w:val="2"/>
        </w:numPr>
        <w:spacing w:after="200" w:line="276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890D2C">
        <w:rPr>
          <w:rFonts w:eastAsia="Calibri"/>
          <w:color w:val="393E46"/>
          <w:sz w:val="28"/>
          <w:szCs w:val="28"/>
        </w:rPr>
        <w:t>Какие</w:t>
      </w:r>
      <w:r w:rsidRPr="00890D2C">
        <w:rPr>
          <w:rFonts w:eastAsia="Times New Roman', 'Times New Ro"/>
          <w:color w:val="393E46"/>
          <w:sz w:val="28"/>
          <w:szCs w:val="28"/>
        </w:rPr>
        <w:t xml:space="preserve"> </w:t>
      </w:r>
      <w:r w:rsidRPr="00890D2C">
        <w:rPr>
          <w:rFonts w:eastAsia="Calibri"/>
          <w:color w:val="393E46"/>
          <w:sz w:val="28"/>
          <w:szCs w:val="28"/>
        </w:rPr>
        <w:t>документы</w:t>
      </w:r>
      <w:r w:rsidRPr="00890D2C">
        <w:rPr>
          <w:rFonts w:eastAsia="Times New Roman', 'Times New Ro"/>
          <w:color w:val="393E46"/>
          <w:sz w:val="28"/>
          <w:szCs w:val="28"/>
        </w:rPr>
        <w:t xml:space="preserve"> </w:t>
      </w:r>
      <w:r w:rsidRPr="00890D2C">
        <w:rPr>
          <w:rFonts w:eastAsia="Calibri"/>
          <w:color w:val="393E46"/>
          <w:sz w:val="28"/>
          <w:szCs w:val="28"/>
        </w:rPr>
        <w:t>предоставляются</w:t>
      </w:r>
      <w:r w:rsidRPr="00890D2C">
        <w:rPr>
          <w:rFonts w:eastAsia="Times New Roman', 'Times New Ro"/>
          <w:color w:val="393E46"/>
          <w:sz w:val="28"/>
          <w:szCs w:val="28"/>
        </w:rPr>
        <w:t xml:space="preserve"> </w:t>
      </w:r>
      <w:r w:rsidRPr="00890D2C">
        <w:rPr>
          <w:rFonts w:eastAsia="Calibri"/>
          <w:color w:val="393E46"/>
          <w:sz w:val="28"/>
          <w:szCs w:val="28"/>
        </w:rPr>
        <w:t>эксперту</w:t>
      </w:r>
      <w:r w:rsidRPr="00890D2C">
        <w:rPr>
          <w:rFonts w:eastAsia="Times New Roman', 'Times New Ro"/>
          <w:color w:val="393E46"/>
          <w:sz w:val="28"/>
          <w:szCs w:val="28"/>
        </w:rPr>
        <w:t xml:space="preserve"> </w:t>
      </w:r>
      <w:r w:rsidRPr="00890D2C">
        <w:rPr>
          <w:rFonts w:eastAsia="Calibri"/>
          <w:color w:val="393E46"/>
          <w:sz w:val="28"/>
          <w:szCs w:val="28"/>
        </w:rPr>
        <w:t>при</w:t>
      </w:r>
      <w:r w:rsidRPr="00890D2C">
        <w:rPr>
          <w:rFonts w:eastAsia="Times New Roman', 'Times New Ro"/>
          <w:color w:val="393E46"/>
          <w:sz w:val="28"/>
          <w:szCs w:val="28"/>
        </w:rPr>
        <w:t xml:space="preserve"> </w:t>
      </w:r>
      <w:r w:rsidRPr="00890D2C">
        <w:rPr>
          <w:rFonts w:eastAsia="Calibri"/>
          <w:color w:val="393E46"/>
          <w:sz w:val="28"/>
          <w:szCs w:val="28"/>
        </w:rPr>
        <w:t>проведении</w:t>
      </w:r>
      <w:r w:rsidRPr="00890D2C">
        <w:rPr>
          <w:rFonts w:eastAsia="Times New Roman', 'Times New Ro"/>
          <w:color w:val="393E46"/>
          <w:sz w:val="28"/>
          <w:szCs w:val="28"/>
        </w:rPr>
        <w:t xml:space="preserve"> </w:t>
      </w:r>
      <w:r w:rsidRPr="00890D2C">
        <w:rPr>
          <w:rFonts w:eastAsia="Calibri"/>
          <w:color w:val="393E46"/>
          <w:sz w:val="28"/>
          <w:szCs w:val="28"/>
        </w:rPr>
        <w:t>инженерно</w:t>
      </w:r>
      <w:r w:rsidRPr="00890D2C">
        <w:rPr>
          <w:rFonts w:eastAsia="Times New Roman', 'Times New Ro"/>
          <w:color w:val="393E46"/>
          <w:sz w:val="28"/>
          <w:szCs w:val="28"/>
        </w:rPr>
        <w:t>-</w:t>
      </w:r>
      <w:r w:rsidRPr="00890D2C">
        <w:rPr>
          <w:rFonts w:eastAsia="Calibri"/>
          <w:color w:val="393E46"/>
          <w:sz w:val="28"/>
          <w:szCs w:val="28"/>
        </w:rPr>
        <w:t>технической</w:t>
      </w:r>
      <w:r w:rsidRPr="00890D2C">
        <w:rPr>
          <w:rFonts w:eastAsia="Times New Roman', 'Times New Ro"/>
          <w:color w:val="393E46"/>
          <w:sz w:val="28"/>
          <w:szCs w:val="28"/>
        </w:rPr>
        <w:t xml:space="preserve"> </w:t>
      </w:r>
      <w:r w:rsidRPr="00890D2C">
        <w:rPr>
          <w:rFonts w:eastAsia="Calibri"/>
          <w:color w:val="393E46"/>
          <w:sz w:val="28"/>
          <w:szCs w:val="28"/>
        </w:rPr>
        <w:t>экспертизы</w:t>
      </w:r>
      <w:r w:rsidRPr="00890D2C">
        <w:rPr>
          <w:rFonts w:eastAsia="Times New Roman', 'Times New Ro"/>
          <w:color w:val="393E46"/>
          <w:sz w:val="28"/>
          <w:szCs w:val="28"/>
        </w:rPr>
        <w:t xml:space="preserve"> </w:t>
      </w:r>
      <w:r w:rsidRPr="00890D2C">
        <w:rPr>
          <w:rFonts w:eastAsia="Calibri"/>
          <w:color w:val="393E46"/>
          <w:sz w:val="28"/>
          <w:szCs w:val="28"/>
        </w:rPr>
        <w:t>произошедшего</w:t>
      </w:r>
      <w:r w:rsidRPr="00890D2C">
        <w:rPr>
          <w:rFonts w:eastAsia="Times New Roman', 'Times New Ro"/>
          <w:color w:val="393E46"/>
          <w:sz w:val="28"/>
          <w:szCs w:val="28"/>
        </w:rPr>
        <w:t xml:space="preserve"> </w:t>
      </w:r>
      <w:r w:rsidRPr="00890D2C">
        <w:rPr>
          <w:rFonts w:eastAsia="Calibri"/>
          <w:color w:val="393E46"/>
          <w:sz w:val="28"/>
          <w:szCs w:val="28"/>
        </w:rPr>
        <w:t>случая</w:t>
      </w:r>
      <w:r w:rsidRPr="00890D2C">
        <w:rPr>
          <w:rFonts w:eastAsia="Times New Roman', 'Times New Ro"/>
          <w:color w:val="393E46"/>
          <w:sz w:val="28"/>
          <w:szCs w:val="28"/>
        </w:rPr>
        <w:t xml:space="preserve"> </w:t>
      </w:r>
      <w:r w:rsidRPr="00890D2C">
        <w:rPr>
          <w:rFonts w:eastAsia="Times New Roman CYR"/>
          <w:color w:val="393E46"/>
          <w:sz w:val="28"/>
          <w:szCs w:val="28"/>
        </w:rPr>
        <w:t>транспортного происшествия</w:t>
      </w:r>
      <w:r w:rsidRPr="00890D2C">
        <w:rPr>
          <w:rFonts w:eastAsia="Times New Roman', 'Times New Ro"/>
          <w:color w:val="393E46"/>
          <w:sz w:val="28"/>
          <w:szCs w:val="28"/>
        </w:rPr>
        <w:t>?</w:t>
      </w:r>
    </w:p>
    <w:p w14:paraId="0A2CB874" w14:textId="77777777" w:rsidR="004D45A8" w:rsidRDefault="004D45A8" w:rsidP="001A7EFA">
      <w:pPr>
        <w:numPr>
          <w:ilvl w:val="0"/>
          <w:numId w:val="2"/>
        </w:numPr>
        <w:spacing w:after="200" w:line="276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74FD">
        <w:rPr>
          <w:rFonts w:eastAsia="Calibri"/>
          <w:sz w:val="28"/>
          <w:szCs w:val="28"/>
          <w:lang w:eastAsia="en-US"/>
        </w:rPr>
        <w:t xml:space="preserve">Кто наделен правом </w:t>
      </w:r>
      <w:proofErr w:type="gramStart"/>
      <w:r w:rsidRPr="00D574FD">
        <w:rPr>
          <w:rFonts w:eastAsia="Calibri"/>
          <w:sz w:val="28"/>
          <w:szCs w:val="28"/>
          <w:lang w:eastAsia="en-US"/>
        </w:rPr>
        <w:t>проводить</w:t>
      </w:r>
      <w:proofErr w:type="gramEnd"/>
      <w:r w:rsidRPr="00D574FD">
        <w:rPr>
          <w:rFonts w:eastAsia="Calibri"/>
          <w:sz w:val="28"/>
          <w:szCs w:val="28"/>
          <w:lang w:eastAsia="en-US"/>
        </w:rPr>
        <w:t xml:space="preserve"> инженерно-техническую экспертизу?</w:t>
      </w:r>
    </w:p>
    <w:p w14:paraId="532A9848" w14:textId="1B0F1E09" w:rsidR="00CD0887" w:rsidRPr="00D574FD" w:rsidRDefault="00CD0887" w:rsidP="001A7EFA">
      <w:pPr>
        <w:numPr>
          <w:ilvl w:val="0"/>
          <w:numId w:val="2"/>
        </w:numPr>
        <w:spacing w:after="200" w:line="276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Style w:val="a5"/>
          <w:rFonts w:eastAsia="sans-serif"/>
          <w:b w:val="0"/>
          <w:bCs w:val="0"/>
          <w:color w:val="333333"/>
          <w:sz w:val="28"/>
          <w:szCs w:val="28"/>
          <w:shd w:val="clear" w:color="auto" w:fill="FFFFFF"/>
        </w:rPr>
        <w:t>Что представляет собой инженерно-техническая экспертиза рельсов и задачи инженерно-технической экспертизы рельсов?</w:t>
      </w:r>
    </w:p>
    <w:p w14:paraId="70ACE5AC" w14:textId="77777777" w:rsidR="004D45A8" w:rsidRPr="00D574FD" w:rsidRDefault="004D45A8" w:rsidP="001A7EFA">
      <w:pPr>
        <w:numPr>
          <w:ilvl w:val="0"/>
          <w:numId w:val="2"/>
        </w:numPr>
        <w:spacing w:after="200" w:line="276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74FD">
        <w:rPr>
          <w:rFonts w:eastAsia="Calibri"/>
          <w:sz w:val="28"/>
          <w:szCs w:val="28"/>
          <w:lang w:eastAsia="en-US"/>
        </w:rPr>
        <w:t>Зачем нужен натурный осмотр?</w:t>
      </w:r>
    </w:p>
    <w:p w14:paraId="33F3F148" w14:textId="77777777" w:rsidR="004D45A8" w:rsidRPr="00D574FD" w:rsidRDefault="004D45A8" w:rsidP="001A7EFA">
      <w:pPr>
        <w:numPr>
          <w:ilvl w:val="0"/>
          <w:numId w:val="2"/>
        </w:numPr>
        <w:spacing w:after="200" w:line="276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74FD">
        <w:rPr>
          <w:rFonts w:eastAsia="Calibri"/>
          <w:sz w:val="28"/>
          <w:szCs w:val="28"/>
          <w:lang w:eastAsia="en-US"/>
        </w:rPr>
        <w:t>Инженерно-техническая экспертиза всегда предполагает натурный осмотр? Может ли она в каких-то случаях проводиться по документам?</w:t>
      </w:r>
    </w:p>
    <w:p w14:paraId="307C27B5" w14:textId="77777777" w:rsidR="004D45A8" w:rsidRPr="00D574FD" w:rsidRDefault="004D45A8" w:rsidP="001A7EFA">
      <w:pPr>
        <w:numPr>
          <w:ilvl w:val="0"/>
          <w:numId w:val="2"/>
        </w:numPr>
        <w:spacing w:after="200" w:line="276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74FD">
        <w:rPr>
          <w:rFonts w:eastAsia="Calibri"/>
          <w:sz w:val="28"/>
          <w:szCs w:val="28"/>
          <w:lang w:eastAsia="en-US"/>
        </w:rPr>
        <w:t xml:space="preserve">Какие используются специальные методики по проведению инженерно-технической экспертизы? </w:t>
      </w:r>
    </w:p>
    <w:p w14:paraId="260C0859" w14:textId="77777777" w:rsidR="004D45A8" w:rsidRPr="00D574FD" w:rsidRDefault="004D45A8" w:rsidP="001A7EFA">
      <w:pPr>
        <w:numPr>
          <w:ilvl w:val="0"/>
          <w:numId w:val="2"/>
        </w:numPr>
        <w:spacing w:after="200" w:line="276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74FD">
        <w:rPr>
          <w:rFonts w:eastAsia="Calibri"/>
          <w:sz w:val="28"/>
          <w:szCs w:val="28"/>
          <w:lang w:eastAsia="en-US"/>
        </w:rPr>
        <w:t>Как оформляются результаты инженерно-технической экспертизы?</w:t>
      </w:r>
    </w:p>
    <w:p w14:paraId="36A8FDA6" w14:textId="77777777" w:rsidR="004D45A8" w:rsidRPr="00D574FD" w:rsidRDefault="004D45A8" w:rsidP="001A7EFA">
      <w:pPr>
        <w:numPr>
          <w:ilvl w:val="0"/>
          <w:numId w:val="2"/>
        </w:numPr>
        <w:spacing w:after="200" w:line="276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74FD">
        <w:rPr>
          <w:rFonts w:eastAsia="Calibri"/>
          <w:sz w:val="28"/>
          <w:szCs w:val="28"/>
        </w:rPr>
        <w:t>В каких случаях возникает административная ответственность эксперта? Какая статья КоАП регламентирует эту ответственность и какую меру ответственности эксперта она предусматривает?</w:t>
      </w:r>
    </w:p>
    <w:p w14:paraId="0C178F71" w14:textId="77777777" w:rsidR="004D45A8" w:rsidRPr="00D574FD" w:rsidRDefault="004D45A8" w:rsidP="004D45A8">
      <w:pPr>
        <w:spacing w:after="200" w:line="276" w:lineRule="auto"/>
        <w:ind w:left="1440"/>
        <w:contextualSpacing/>
        <w:jc w:val="both"/>
        <w:rPr>
          <w:rFonts w:eastAsia="Calibri"/>
          <w:sz w:val="28"/>
          <w:szCs w:val="28"/>
          <w:lang w:eastAsia="en-US"/>
        </w:rPr>
      </w:pPr>
    </w:p>
    <w:p w14:paraId="3D29F280" w14:textId="77777777" w:rsidR="008A669D" w:rsidRDefault="008A669D" w:rsidP="001A7EFA">
      <w:pPr>
        <w:autoSpaceDE w:val="0"/>
        <w:autoSpaceDN w:val="0"/>
        <w:adjustRightInd w:val="0"/>
        <w:spacing w:after="200" w:line="276" w:lineRule="auto"/>
        <w:ind w:left="-142"/>
        <w:jc w:val="center"/>
        <w:rPr>
          <w:rFonts w:eastAsia="Calibri"/>
          <w:color w:val="000000"/>
          <w:sz w:val="28"/>
          <w:szCs w:val="28"/>
          <w:u w:val="single"/>
          <w:lang w:eastAsia="en-US"/>
        </w:rPr>
      </w:pPr>
    </w:p>
    <w:p w14:paraId="6F1A2CAD" w14:textId="60306F47" w:rsidR="004D45A8" w:rsidRPr="00AE15E4" w:rsidRDefault="004D45A8" w:rsidP="001A7EFA">
      <w:pPr>
        <w:autoSpaceDE w:val="0"/>
        <w:autoSpaceDN w:val="0"/>
        <w:adjustRightInd w:val="0"/>
        <w:spacing w:after="200" w:line="276" w:lineRule="auto"/>
        <w:ind w:left="-142"/>
        <w:jc w:val="center"/>
        <w:rPr>
          <w:rFonts w:eastAsia="Calibri"/>
          <w:color w:val="000000"/>
          <w:sz w:val="28"/>
          <w:szCs w:val="28"/>
          <w:u w:val="single"/>
          <w:lang w:eastAsia="en-US"/>
        </w:rPr>
      </w:pPr>
      <w:r w:rsidRPr="00AE15E4">
        <w:rPr>
          <w:rFonts w:eastAsia="Calibri"/>
          <w:color w:val="000000"/>
          <w:sz w:val="28"/>
          <w:szCs w:val="28"/>
          <w:u w:val="single"/>
          <w:lang w:eastAsia="en-US"/>
        </w:rPr>
        <w:t>Металловедческая экспертиза.</w:t>
      </w:r>
    </w:p>
    <w:p w14:paraId="5A30EE25" w14:textId="77777777" w:rsidR="004D45A8" w:rsidRPr="00D574FD" w:rsidRDefault="004D45A8" w:rsidP="001A7EFA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74FD">
        <w:rPr>
          <w:rFonts w:eastAsia="Calibri"/>
          <w:sz w:val="28"/>
          <w:szCs w:val="28"/>
          <w:lang w:eastAsia="en-US"/>
        </w:rPr>
        <w:lastRenderedPageBreak/>
        <w:t>Дать определение</w:t>
      </w:r>
      <w:r w:rsidRPr="00D574F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574FD">
        <w:rPr>
          <w:rFonts w:eastAsia="Calibri"/>
          <w:sz w:val="28"/>
          <w:szCs w:val="28"/>
          <w:lang w:eastAsia="en-US"/>
        </w:rPr>
        <w:t>металловедческой экспертизы.</w:t>
      </w:r>
    </w:p>
    <w:p w14:paraId="222CE0AD" w14:textId="77777777" w:rsidR="004D45A8" w:rsidRPr="00D574FD" w:rsidRDefault="004D45A8" w:rsidP="001A7EFA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74FD">
        <w:rPr>
          <w:rFonts w:eastAsia="Calibri"/>
          <w:sz w:val="28"/>
          <w:szCs w:val="28"/>
          <w:lang w:eastAsia="en-US"/>
        </w:rPr>
        <w:t>Какие задачи, решает металловедческая экспертиза (экспертиза металлов, сплавов и изделий из них)?</w:t>
      </w:r>
    </w:p>
    <w:p w14:paraId="2EB42185" w14:textId="77777777" w:rsidR="004D45A8" w:rsidRPr="00D574FD" w:rsidRDefault="004D45A8" w:rsidP="001A7EFA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74FD">
        <w:rPr>
          <w:rFonts w:eastAsia="Calibri"/>
          <w:sz w:val="28"/>
          <w:szCs w:val="28"/>
          <w:lang w:eastAsia="en-US"/>
        </w:rPr>
        <w:t>Кто наделен правом проводить металловедческую экспертизу?</w:t>
      </w:r>
    </w:p>
    <w:p w14:paraId="4F76A888" w14:textId="77777777" w:rsidR="004D45A8" w:rsidRPr="00D574FD" w:rsidRDefault="004D45A8" w:rsidP="001A7EFA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74FD">
        <w:rPr>
          <w:color w:val="000000"/>
          <w:sz w:val="28"/>
          <w:szCs w:val="28"/>
        </w:rPr>
        <w:t xml:space="preserve">Какие три основные направления содержит в себе </w:t>
      </w:r>
      <w:r w:rsidRPr="00D574FD">
        <w:rPr>
          <w:color w:val="000000"/>
          <w:sz w:val="20"/>
          <w:szCs w:val="28"/>
        </w:rPr>
        <w:t>М</w:t>
      </w:r>
      <w:r w:rsidRPr="00D574FD">
        <w:rPr>
          <w:color w:val="000000"/>
          <w:sz w:val="28"/>
          <w:szCs w:val="28"/>
        </w:rPr>
        <w:t>еталловедческая экспертиза?</w:t>
      </w:r>
    </w:p>
    <w:p w14:paraId="162C529C" w14:textId="77777777" w:rsidR="004D45A8" w:rsidRPr="00D574FD" w:rsidRDefault="004D45A8" w:rsidP="001A7EFA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74FD">
        <w:rPr>
          <w:rFonts w:eastAsia="Calibri"/>
          <w:sz w:val="28"/>
          <w:szCs w:val="28"/>
          <w:lang w:eastAsia="en-US"/>
        </w:rPr>
        <w:t>Привести пример используемых специальных методик по проведению</w:t>
      </w:r>
      <w:r w:rsidRPr="00D574F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D574FD">
        <w:rPr>
          <w:rFonts w:eastAsia="Calibri"/>
          <w:sz w:val="28"/>
          <w:szCs w:val="28"/>
          <w:lang w:eastAsia="en-US"/>
        </w:rPr>
        <w:t xml:space="preserve">металловедческой экспертизы? </w:t>
      </w:r>
    </w:p>
    <w:p w14:paraId="3D69DF0C" w14:textId="77777777" w:rsidR="004D45A8" w:rsidRPr="00D574FD" w:rsidRDefault="004D45A8" w:rsidP="001A7EFA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74FD">
        <w:rPr>
          <w:rFonts w:eastAsia="Calibri"/>
          <w:sz w:val="28"/>
          <w:szCs w:val="28"/>
          <w:lang w:eastAsia="en-US"/>
        </w:rPr>
        <w:t>Какие необходимо привлекать лаборатории (испытательные центры) для проведения исследований (испытаний) при проведении металловедческой экспертизы?</w:t>
      </w:r>
    </w:p>
    <w:p w14:paraId="219EA7ED" w14:textId="77777777" w:rsidR="004D45A8" w:rsidRDefault="004D45A8" w:rsidP="001A7EFA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D574FD">
        <w:rPr>
          <w:rFonts w:eastAsia="Calibri"/>
          <w:sz w:val="28"/>
          <w:szCs w:val="28"/>
          <w:lang w:eastAsia="en-US"/>
        </w:rPr>
        <w:t>Какой порядок проведения металловедческой экспертизы?</w:t>
      </w:r>
    </w:p>
    <w:p w14:paraId="665FC3B1" w14:textId="650BAC1D" w:rsidR="00CD0887" w:rsidRPr="00785ECE" w:rsidRDefault="00CD0887" w:rsidP="001A7EFA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785ECE">
        <w:rPr>
          <w:bCs/>
          <w:sz w:val="28"/>
          <w:szCs w:val="28"/>
        </w:rPr>
        <w:t>Как осуществляется контроль копровой прочности рельсов?</w:t>
      </w:r>
    </w:p>
    <w:p w14:paraId="49CB17C3" w14:textId="0F5B7B8B" w:rsidR="00CD0887" w:rsidRPr="00785ECE" w:rsidRDefault="00CD0887" w:rsidP="001A7EFA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785ECE">
        <w:rPr>
          <w:bCs/>
          <w:sz w:val="28"/>
          <w:szCs w:val="28"/>
        </w:rPr>
        <w:t>Как осуществляется контроль твердости рельсов?</w:t>
      </w:r>
    </w:p>
    <w:p w14:paraId="19B757D8" w14:textId="77777777" w:rsidR="00CD0887" w:rsidRPr="00785ECE" w:rsidRDefault="00CD0887" w:rsidP="001A7EFA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785ECE">
        <w:rPr>
          <w:bCs/>
          <w:sz w:val="28"/>
          <w:szCs w:val="28"/>
        </w:rPr>
        <w:t xml:space="preserve">Как осуществляется контроль предела выносливости </w:t>
      </w:r>
      <w:r w:rsidRPr="00785ECE">
        <w:rPr>
          <w:rStyle w:val="a5"/>
          <w:rFonts w:eastAsia="sans-serif"/>
          <w:b w:val="0"/>
          <w:bCs w:val="0"/>
          <w:sz w:val="28"/>
          <w:szCs w:val="28"/>
          <w:shd w:val="clear" w:color="auto" w:fill="FFFFFF"/>
        </w:rPr>
        <w:t>рельсов</w:t>
      </w:r>
      <w:r w:rsidRPr="00785ECE">
        <w:rPr>
          <w:bCs/>
          <w:sz w:val="28"/>
          <w:szCs w:val="28"/>
        </w:rPr>
        <w:t>?</w:t>
      </w:r>
    </w:p>
    <w:p w14:paraId="21FC5DCD" w14:textId="69A74A27" w:rsidR="00CD0887" w:rsidRPr="00785ECE" w:rsidRDefault="00CD0887" w:rsidP="001A7EFA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785ECE">
        <w:rPr>
          <w:bCs/>
          <w:sz w:val="28"/>
          <w:szCs w:val="28"/>
        </w:rPr>
        <w:t xml:space="preserve">Что содержит выпуклая маркировка </w:t>
      </w:r>
      <w:r w:rsidRPr="00785ECE">
        <w:rPr>
          <w:rStyle w:val="a5"/>
          <w:rFonts w:eastAsia="sans-serif"/>
          <w:b w:val="0"/>
          <w:bCs w:val="0"/>
          <w:sz w:val="28"/>
          <w:szCs w:val="28"/>
          <w:shd w:val="clear" w:color="auto" w:fill="FFFFFF"/>
        </w:rPr>
        <w:t>рельсов</w:t>
      </w:r>
      <w:r w:rsidRPr="00785ECE">
        <w:rPr>
          <w:bCs/>
          <w:sz w:val="28"/>
          <w:szCs w:val="28"/>
        </w:rPr>
        <w:t>?</w:t>
      </w:r>
    </w:p>
    <w:p w14:paraId="37D83BA1" w14:textId="29B1B869" w:rsidR="00890D2C" w:rsidRPr="00785ECE" w:rsidRDefault="00890D2C" w:rsidP="001A7EFA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785ECE">
        <w:rPr>
          <w:rFonts w:eastAsia="Times New Roman CYR"/>
          <w:sz w:val="28"/>
          <w:szCs w:val="28"/>
        </w:rPr>
        <w:t>Какой порядок проведения осмотра маркировки отливок?</w:t>
      </w:r>
    </w:p>
    <w:p w14:paraId="3E8CF510" w14:textId="40A244EC" w:rsidR="00890D2C" w:rsidRPr="00785ECE" w:rsidRDefault="00890D2C" w:rsidP="001A7EFA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785ECE">
        <w:rPr>
          <w:rFonts w:eastAsia="Times New Roman CYR"/>
          <w:sz w:val="28"/>
          <w:szCs w:val="28"/>
        </w:rPr>
        <w:t>Какие сведения заносятся в документ о качестве отливок?</w:t>
      </w:r>
    </w:p>
    <w:p w14:paraId="357DD26C" w14:textId="36FE3C25" w:rsidR="00890D2C" w:rsidRPr="00785ECE" w:rsidRDefault="00890D2C" w:rsidP="001A7EFA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785ECE">
        <w:rPr>
          <w:rFonts w:eastAsia="Times New Roman CYR"/>
          <w:sz w:val="28"/>
          <w:szCs w:val="28"/>
        </w:rPr>
        <w:t>Как определяется химический состав отливок стали?</w:t>
      </w:r>
    </w:p>
    <w:p w14:paraId="057CD4EE" w14:textId="2101574D" w:rsidR="00890D2C" w:rsidRPr="00785ECE" w:rsidRDefault="00890D2C" w:rsidP="001A7EFA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785ECE">
        <w:rPr>
          <w:rFonts w:eastAsia="Times New Roman CYR"/>
          <w:sz w:val="28"/>
          <w:szCs w:val="28"/>
        </w:rPr>
        <w:t>Как проводится проверка механических свойств отливок стали?</w:t>
      </w:r>
    </w:p>
    <w:p w14:paraId="5E9CFD65" w14:textId="77777777" w:rsidR="004D45A8" w:rsidRPr="00785ECE" w:rsidRDefault="004D45A8" w:rsidP="001A7EFA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785ECE">
        <w:rPr>
          <w:rFonts w:eastAsia="Calibri"/>
          <w:sz w:val="28"/>
          <w:szCs w:val="28"/>
          <w:lang w:eastAsia="en-US"/>
        </w:rPr>
        <w:t>Как оформляются результаты металловедческой экспертизы?</w:t>
      </w:r>
    </w:p>
    <w:p w14:paraId="47B204C6" w14:textId="77777777" w:rsidR="004D45A8" w:rsidRPr="00785ECE" w:rsidRDefault="004D45A8" w:rsidP="001A7EFA">
      <w:pPr>
        <w:numPr>
          <w:ilvl w:val="0"/>
          <w:numId w:val="3"/>
        </w:numPr>
        <w:spacing w:after="200" w:line="276" w:lineRule="auto"/>
        <w:ind w:left="-142"/>
        <w:jc w:val="both"/>
        <w:rPr>
          <w:rFonts w:eastAsia="Calibri"/>
          <w:sz w:val="28"/>
          <w:szCs w:val="28"/>
          <w:lang w:eastAsia="en-US"/>
        </w:rPr>
      </w:pPr>
      <w:r w:rsidRPr="00785ECE">
        <w:rPr>
          <w:rFonts w:eastAsia="Calibri"/>
          <w:sz w:val="28"/>
          <w:szCs w:val="28"/>
          <w:lang w:eastAsia="en-US"/>
        </w:rPr>
        <w:t xml:space="preserve">В каких случаях возникает административная ответственность эксперта? Какая статья КоАП регламентирует эту </w:t>
      </w:r>
      <w:proofErr w:type="gramStart"/>
      <w:r w:rsidRPr="00785ECE">
        <w:rPr>
          <w:rFonts w:eastAsia="Calibri"/>
          <w:sz w:val="28"/>
          <w:szCs w:val="28"/>
          <w:lang w:eastAsia="en-US"/>
        </w:rPr>
        <w:t>ответственность</w:t>
      </w:r>
      <w:proofErr w:type="gramEnd"/>
      <w:r w:rsidRPr="00785ECE">
        <w:rPr>
          <w:rFonts w:eastAsia="Calibri"/>
          <w:sz w:val="28"/>
          <w:szCs w:val="28"/>
          <w:lang w:eastAsia="en-US"/>
        </w:rPr>
        <w:t xml:space="preserve"> и </w:t>
      </w:r>
      <w:proofErr w:type="gramStart"/>
      <w:r w:rsidRPr="00785ECE">
        <w:rPr>
          <w:rFonts w:eastAsia="Calibri"/>
          <w:sz w:val="28"/>
          <w:szCs w:val="28"/>
          <w:lang w:eastAsia="en-US"/>
        </w:rPr>
        <w:t>какую</w:t>
      </w:r>
      <w:proofErr w:type="gramEnd"/>
      <w:r w:rsidRPr="00785ECE">
        <w:rPr>
          <w:rFonts w:eastAsia="Calibri"/>
          <w:sz w:val="28"/>
          <w:szCs w:val="28"/>
          <w:lang w:eastAsia="en-US"/>
        </w:rPr>
        <w:t xml:space="preserve"> меру ответственности эксперта она предусматривает?</w:t>
      </w:r>
    </w:p>
    <w:p w14:paraId="265F9BD0" w14:textId="41314F4C" w:rsidR="004D45A8" w:rsidRPr="00785ECE" w:rsidRDefault="004D45A8" w:rsidP="001A7EFA">
      <w:pPr>
        <w:autoSpaceDE w:val="0"/>
        <w:autoSpaceDN w:val="0"/>
        <w:adjustRightInd w:val="0"/>
        <w:spacing w:after="200" w:line="276" w:lineRule="auto"/>
        <w:ind w:left="-142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785ECE">
        <w:rPr>
          <w:rFonts w:eastAsia="Calibri"/>
          <w:sz w:val="28"/>
          <w:szCs w:val="28"/>
          <w:u w:val="single"/>
          <w:lang w:eastAsia="en-US"/>
        </w:rPr>
        <w:t>Технологическая экспертиза.</w:t>
      </w:r>
    </w:p>
    <w:p w14:paraId="3CE93B9A" w14:textId="77777777" w:rsidR="004D45A8" w:rsidRPr="00785ECE" w:rsidRDefault="004D45A8" w:rsidP="001A7EFA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785ECE">
        <w:rPr>
          <w:sz w:val="28"/>
          <w:szCs w:val="28"/>
        </w:rPr>
        <w:t>Дать определение технологической экспертизы.</w:t>
      </w:r>
    </w:p>
    <w:p w14:paraId="5AA05E48" w14:textId="77777777" w:rsidR="004D45A8" w:rsidRPr="00785ECE" w:rsidRDefault="004D45A8" w:rsidP="001A7EFA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785ECE">
        <w:rPr>
          <w:rFonts w:eastAsia="Calibri"/>
          <w:sz w:val="28"/>
          <w:szCs w:val="28"/>
          <w:lang w:eastAsia="en-US"/>
        </w:rPr>
        <w:t>Какие задачи, решает технологическая экспертиза?</w:t>
      </w:r>
    </w:p>
    <w:p w14:paraId="554DDA1B" w14:textId="77777777" w:rsidR="004D45A8" w:rsidRPr="00785ECE" w:rsidRDefault="004D45A8" w:rsidP="001A7EFA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785ECE">
        <w:rPr>
          <w:rFonts w:eastAsia="Calibri"/>
          <w:sz w:val="28"/>
          <w:szCs w:val="28"/>
          <w:lang w:eastAsia="en-US"/>
        </w:rPr>
        <w:t xml:space="preserve">Кто наделен правом </w:t>
      </w:r>
      <w:proofErr w:type="gramStart"/>
      <w:r w:rsidRPr="00785ECE">
        <w:rPr>
          <w:rFonts w:eastAsia="Calibri"/>
          <w:sz w:val="28"/>
          <w:szCs w:val="28"/>
          <w:lang w:eastAsia="en-US"/>
        </w:rPr>
        <w:t>проводить</w:t>
      </w:r>
      <w:proofErr w:type="gramEnd"/>
      <w:r w:rsidRPr="00785ECE">
        <w:rPr>
          <w:rFonts w:eastAsia="Calibri"/>
          <w:sz w:val="28"/>
          <w:szCs w:val="28"/>
          <w:lang w:eastAsia="en-US"/>
        </w:rPr>
        <w:t xml:space="preserve"> технологическую экспертизу?</w:t>
      </w:r>
    </w:p>
    <w:p w14:paraId="26B51181" w14:textId="77777777" w:rsidR="004D45A8" w:rsidRPr="00785ECE" w:rsidRDefault="004D45A8" w:rsidP="001A7EFA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785ECE">
        <w:rPr>
          <w:rFonts w:eastAsia="Calibri"/>
          <w:sz w:val="28"/>
          <w:szCs w:val="28"/>
          <w:lang w:eastAsia="en-US"/>
        </w:rPr>
        <w:t>Что содержит процедура производства технологической экспертизы?</w:t>
      </w:r>
    </w:p>
    <w:p w14:paraId="0B6D5796" w14:textId="77777777" w:rsidR="004D45A8" w:rsidRPr="00785ECE" w:rsidRDefault="004D45A8" w:rsidP="001A7EFA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785ECE">
        <w:rPr>
          <w:rFonts w:eastAsia="Calibri"/>
          <w:sz w:val="28"/>
          <w:szCs w:val="28"/>
          <w:lang w:eastAsia="en-US"/>
        </w:rPr>
        <w:t xml:space="preserve">Какие могут использоваться специальные методики по проведению технологической экспертизы? </w:t>
      </w:r>
    </w:p>
    <w:p w14:paraId="2EDE9536" w14:textId="77777777" w:rsidR="00CD0887" w:rsidRPr="00785ECE" w:rsidRDefault="00CD0887" w:rsidP="00CD0887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785ECE">
        <w:rPr>
          <w:rFonts w:eastAsia="SimSun"/>
          <w:bCs/>
          <w:sz w:val="28"/>
          <w:szCs w:val="28"/>
          <w:shd w:val="clear" w:color="auto" w:fill="FFFFFF"/>
        </w:rPr>
        <w:t>Что предусматривает технология производства и контроля рельсов</w:t>
      </w:r>
      <w:proofErr w:type="gramStart"/>
      <w:r w:rsidRPr="00785ECE">
        <w:rPr>
          <w:rFonts w:eastAsia="SimSun"/>
          <w:bCs/>
          <w:sz w:val="28"/>
          <w:szCs w:val="28"/>
          <w:shd w:val="clear" w:color="auto" w:fill="FFFFFF"/>
        </w:rPr>
        <w:t xml:space="preserve"> ?</w:t>
      </w:r>
      <w:proofErr w:type="gramEnd"/>
    </w:p>
    <w:p w14:paraId="2C0EF3F6" w14:textId="77777777" w:rsidR="00CD0887" w:rsidRPr="00785ECE" w:rsidRDefault="00CD0887" w:rsidP="00CD0887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785ECE">
        <w:rPr>
          <w:bCs/>
          <w:sz w:val="28"/>
          <w:szCs w:val="28"/>
          <w:shd w:val="clear" w:color="auto" w:fill="FFFFFF"/>
        </w:rPr>
        <w:t xml:space="preserve">Какие заготовки используют </w:t>
      </w:r>
      <w:r w:rsidRPr="00785ECE">
        <w:rPr>
          <w:rFonts w:eastAsia="SimSun"/>
          <w:bCs/>
          <w:sz w:val="28"/>
          <w:szCs w:val="28"/>
          <w:shd w:val="clear" w:color="auto" w:fill="FFFFFF"/>
        </w:rPr>
        <w:t>для производства рельсов?</w:t>
      </w:r>
    </w:p>
    <w:p w14:paraId="54B1F8CF" w14:textId="77777777" w:rsidR="00CD0887" w:rsidRPr="00785ECE" w:rsidRDefault="00CD0887" w:rsidP="00CD0887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785ECE">
        <w:rPr>
          <w:rFonts w:eastAsia="SimSun"/>
          <w:bCs/>
          <w:sz w:val="28"/>
          <w:szCs w:val="28"/>
          <w:shd w:val="clear" w:color="auto" w:fill="FFFFFF"/>
          <w:lang w:eastAsia="zh-CN"/>
        </w:rPr>
        <w:t>Длина рельсов и допустимые отклонения?</w:t>
      </w:r>
    </w:p>
    <w:p w14:paraId="7CC5C12C" w14:textId="77777777" w:rsidR="004D45A8" w:rsidRPr="00785ECE" w:rsidRDefault="004D45A8" w:rsidP="001A7EFA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785ECE">
        <w:rPr>
          <w:rFonts w:eastAsia="Calibri"/>
          <w:sz w:val="28"/>
          <w:szCs w:val="28"/>
          <w:lang w:eastAsia="en-US"/>
        </w:rPr>
        <w:t>Какой порядок проведения технологической экспертизы?</w:t>
      </w:r>
    </w:p>
    <w:p w14:paraId="4990B137" w14:textId="77777777" w:rsidR="004D45A8" w:rsidRPr="00785ECE" w:rsidRDefault="004D45A8" w:rsidP="001A7EFA">
      <w:pPr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ind w:left="-142"/>
        <w:contextualSpacing/>
        <w:jc w:val="both"/>
        <w:rPr>
          <w:rFonts w:eastAsia="Calibri"/>
          <w:sz w:val="28"/>
          <w:szCs w:val="28"/>
          <w:lang w:eastAsia="en-US"/>
        </w:rPr>
      </w:pPr>
      <w:r w:rsidRPr="00785ECE">
        <w:rPr>
          <w:rFonts w:eastAsia="Calibri"/>
          <w:sz w:val="28"/>
          <w:szCs w:val="28"/>
          <w:lang w:eastAsia="en-US"/>
        </w:rPr>
        <w:t>Как оформляются результаты технологической экспертизы?</w:t>
      </w:r>
    </w:p>
    <w:p w14:paraId="4EEB6B1D" w14:textId="77777777" w:rsidR="004D45A8" w:rsidRPr="00D574FD" w:rsidRDefault="004D45A8" w:rsidP="001A7EFA">
      <w:pPr>
        <w:numPr>
          <w:ilvl w:val="0"/>
          <w:numId w:val="3"/>
        </w:numPr>
        <w:spacing w:after="200" w:line="276" w:lineRule="auto"/>
        <w:ind w:left="-142"/>
        <w:jc w:val="both"/>
        <w:rPr>
          <w:rFonts w:eastAsia="Calibri"/>
          <w:sz w:val="28"/>
          <w:szCs w:val="28"/>
          <w:lang w:eastAsia="en-US"/>
        </w:rPr>
      </w:pPr>
      <w:r w:rsidRPr="00785ECE">
        <w:rPr>
          <w:rFonts w:eastAsia="Calibri"/>
          <w:sz w:val="28"/>
          <w:szCs w:val="28"/>
          <w:lang w:eastAsia="en-US"/>
        </w:rPr>
        <w:lastRenderedPageBreak/>
        <w:t xml:space="preserve">В каких случаях возникает административная ответственность эксперта? Какая статья КоАП регламентирует эту </w:t>
      </w:r>
      <w:proofErr w:type="gramStart"/>
      <w:r w:rsidRPr="00785ECE">
        <w:rPr>
          <w:rFonts w:eastAsia="Calibri"/>
          <w:sz w:val="28"/>
          <w:szCs w:val="28"/>
          <w:lang w:eastAsia="en-US"/>
        </w:rPr>
        <w:t>ответственность</w:t>
      </w:r>
      <w:proofErr w:type="gramEnd"/>
      <w:r w:rsidRPr="00785ECE">
        <w:rPr>
          <w:rFonts w:eastAsia="Calibri"/>
          <w:sz w:val="28"/>
          <w:szCs w:val="28"/>
          <w:lang w:eastAsia="en-US"/>
        </w:rPr>
        <w:t xml:space="preserve"> и </w:t>
      </w:r>
      <w:proofErr w:type="gramStart"/>
      <w:r w:rsidRPr="00D574FD">
        <w:rPr>
          <w:rFonts w:eastAsia="Calibri"/>
          <w:sz w:val="28"/>
          <w:szCs w:val="28"/>
          <w:lang w:eastAsia="en-US"/>
        </w:rPr>
        <w:t>какую</w:t>
      </w:r>
      <w:proofErr w:type="gramEnd"/>
      <w:r w:rsidRPr="00D574FD">
        <w:rPr>
          <w:rFonts w:eastAsia="Calibri"/>
          <w:sz w:val="28"/>
          <w:szCs w:val="28"/>
          <w:lang w:eastAsia="en-US"/>
        </w:rPr>
        <w:t xml:space="preserve"> меру ответственности эксперта она предусматривает?</w:t>
      </w:r>
    </w:p>
    <w:p w14:paraId="406D49F5" w14:textId="77777777" w:rsidR="006677C1" w:rsidRPr="00785ECE" w:rsidRDefault="006677C1" w:rsidP="00785ECE">
      <w:pPr>
        <w:rPr>
          <w:sz w:val="28"/>
          <w:szCs w:val="28"/>
          <w:u w:val="single"/>
        </w:rPr>
      </w:pPr>
    </w:p>
    <w:sectPr w:rsidR="006677C1" w:rsidRPr="00785ECE" w:rsidSect="004D45A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', 'Times New Ro">
    <w:altName w:val="Segoe Print"/>
    <w:charset w:val="00"/>
    <w:family w:val="auto"/>
    <w:pitch w:val="default"/>
    <w:sig w:usb0="00000000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ans-serif">
    <w:altName w:val="Segoe Print"/>
    <w:charset w:val="00"/>
    <w:family w:val="auto"/>
    <w:pitch w:val="default"/>
    <w:sig w:usb0="00000000" w:usb1="00000000" w:usb2="00000000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00324"/>
    <w:multiLevelType w:val="hybridMultilevel"/>
    <w:tmpl w:val="E144B0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B34A02"/>
    <w:multiLevelType w:val="hybridMultilevel"/>
    <w:tmpl w:val="FBBCEF5A"/>
    <w:lvl w:ilvl="0" w:tplc="041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2">
    <w:nsid w:val="3F76584B"/>
    <w:multiLevelType w:val="hybridMultilevel"/>
    <w:tmpl w:val="73921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777D0"/>
    <w:multiLevelType w:val="hybridMultilevel"/>
    <w:tmpl w:val="86B0A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BF7AD2"/>
    <w:multiLevelType w:val="hybridMultilevel"/>
    <w:tmpl w:val="B0C85CE6"/>
    <w:lvl w:ilvl="0" w:tplc="041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5">
    <w:nsid w:val="542E40BC"/>
    <w:multiLevelType w:val="hybridMultilevel"/>
    <w:tmpl w:val="FDE6087A"/>
    <w:lvl w:ilvl="0" w:tplc="04190001">
      <w:start w:val="1"/>
      <w:numFmt w:val="bullet"/>
      <w:lvlText w:val=""/>
      <w:lvlJc w:val="left"/>
      <w:pPr>
        <w:ind w:left="11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6">
    <w:nsid w:val="5FBA2655"/>
    <w:multiLevelType w:val="hybridMultilevel"/>
    <w:tmpl w:val="A48295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AE822B1"/>
    <w:multiLevelType w:val="hybridMultilevel"/>
    <w:tmpl w:val="4C42FB5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A8"/>
    <w:rsid w:val="001A7EFA"/>
    <w:rsid w:val="004D45A8"/>
    <w:rsid w:val="005E750A"/>
    <w:rsid w:val="006677C1"/>
    <w:rsid w:val="00707C15"/>
    <w:rsid w:val="00785ECE"/>
    <w:rsid w:val="00790BDA"/>
    <w:rsid w:val="00822F2E"/>
    <w:rsid w:val="008744D7"/>
    <w:rsid w:val="00890D2C"/>
    <w:rsid w:val="008A669D"/>
    <w:rsid w:val="009D35DC"/>
    <w:rsid w:val="00A74D8E"/>
    <w:rsid w:val="00A81AE8"/>
    <w:rsid w:val="00AE15E4"/>
    <w:rsid w:val="00B93DF7"/>
    <w:rsid w:val="00C110B7"/>
    <w:rsid w:val="00CD0887"/>
    <w:rsid w:val="00CE77A1"/>
    <w:rsid w:val="00E1735A"/>
    <w:rsid w:val="00E767CE"/>
    <w:rsid w:val="00EE5AFE"/>
    <w:rsid w:val="00EF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2C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EF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D35DC"/>
    <w:rPr>
      <w:color w:val="0563C1" w:themeColor="hyperlink"/>
      <w:u w:val="single"/>
    </w:rPr>
  </w:style>
  <w:style w:type="character" w:styleId="a5">
    <w:name w:val="Strong"/>
    <w:basedOn w:val="a0"/>
    <w:qFormat/>
    <w:rsid w:val="00CD088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EF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D35DC"/>
    <w:rPr>
      <w:color w:val="0563C1" w:themeColor="hyperlink"/>
      <w:u w:val="single"/>
    </w:rPr>
  </w:style>
  <w:style w:type="character" w:styleId="a5">
    <w:name w:val="Strong"/>
    <w:basedOn w:val="a0"/>
    <w:qFormat/>
    <w:rsid w:val="00CD08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BF53D107CB560A10E12EFCF84B336A4775514AFABAA3B7574897ABE8F0DBD62BAEB5BDCC0F81A6DA4C06B3pFU7K" TargetMode="External"/><Relationship Id="rId13" Type="http://schemas.openxmlformats.org/officeDocument/2006/relationships/hyperlink" Target="consultantplus://offline/ref=1F562BD84202EB0B9DAF94FD22A7D89FC2EDC8F9DDB2E723A8B9B82BAB52D7CDA530A28A0454BF8237F82A42Z2VAK" TargetMode="External"/><Relationship Id="rId18" Type="http://schemas.openxmlformats.org/officeDocument/2006/relationships/hyperlink" Target="consultantplus://offline/ref=08A56D80D8B6FA04AE24439A12D29FDC3434F43F904BF050D610114E34AA8CD82C7A3BFF09D0860C4B7F75601010B86F3525A15922C6E6B916DA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6B8EDB1A2E6901D3842A6BE3D57F340CEED947679EBC66BCFC32C1A8BEFCC936BE7B0635B6392BB4C4CC44F2rBT4K" TargetMode="External"/><Relationship Id="rId12" Type="http://schemas.openxmlformats.org/officeDocument/2006/relationships/hyperlink" Target="consultantplus://offline/ref=1F562BD84202EB0B9DAF94FD22A7D89FC0E0C7F6DFB2E723A8B9B82BAB52D7CDA530A28A0454BF8237F82A42Z2VAK" TargetMode="External"/><Relationship Id="rId17" Type="http://schemas.openxmlformats.org/officeDocument/2006/relationships/hyperlink" Target="consultantplus://offline/ref=0EC415B132E83927BF8988B40259D14CE750B0D546FD2812382C9A30ADA1469D855F7EF73C40BDDA3CD9B420E6A1B3895F04369E8BC64CB6yBhD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7424AF59BBAFAB65029203A51D71320B90E44973250D5EE6AA82F998E7A17B52ADFE0D07BF467BF02C4C4D3NDWBK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B8EDB1A2E6901D3842A6BE3D57F340CEDDE46619EBC66BCFC32C1A8BEFCC936BE7B0635B6392BB4C4CC44F2rBT4K" TargetMode="External"/><Relationship Id="rId11" Type="http://schemas.openxmlformats.org/officeDocument/2006/relationships/hyperlink" Target="consultantplus://offline/ref=95DE6B81807D4DD652E31A9D68B3997B3536B3D1738191948A98A3446A974332C210B272EB08D15518472AE0D6V3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AAE6C97230E5C01B96896D11D0494EB77EC7933F00FB11CF6257C244D663159A5B61689647D2F7CCB1FC80ByCV4K" TargetMode="External"/><Relationship Id="rId10" Type="http://schemas.openxmlformats.org/officeDocument/2006/relationships/hyperlink" Target="consultantplus://offline/ref=95DE6B81807D4DD652E31A9D68B3997B353EB6DA7C8191948A98A3446A974332C210B272EB08D15518472AE0D6V3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BF53D107CB560A10E12EFCF84B336A44725243FEBAA3B7574897ABE8F0DBD62BAEB5BDCC0F81A6DA4C06B3pFU7K" TargetMode="External"/><Relationship Id="rId14" Type="http://schemas.openxmlformats.org/officeDocument/2006/relationships/hyperlink" Target="consultantplus://offline/ref=1AAE6C97230E5C01B96890CB070494EB71ED7535F40FB11CF6257C244D663159A5B61689647D2F7CCB1FC80ByCV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2112</Words>
  <Characters>12044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Черникова Кристина Юрьевна</dc:creator>
  <cp:lastModifiedBy>Канатчикова Екатерина Юрьевна</cp:lastModifiedBy>
  <cp:revision>2</cp:revision>
  <dcterms:created xsi:type="dcterms:W3CDTF">2023-01-16T12:46:00Z</dcterms:created>
  <dcterms:modified xsi:type="dcterms:W3CDTF">2023-01-16T12:46:00Z</dcterms:modified>
</cp:coreProperties>
</file>